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E35404" w:rsidP="00E3540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r>
        <w:rPr>
          <w:rFonts w:ascii="Tahoma" w:hAnsi="Tahoma" w:cs="Tahoma"/>
          <w:b/>
          <w:bCs/>
          <w:color w:val="000000" w:themeColor="text1"/>
          <w:sz w:val="20"/>
        </w:rPr>
        <w:t>Z</w:t>
      </w:r>
      <w:r w:rsidR="003A2B7C">
        <w:rPr>
          <w:rFonts w:ascii="Tahoma" w:hAnsi="Tahoma" w:cs="Tahoma"/>
          <w:b/>
          <w:bCs/>
          <w:color w:val="000000" w:themeColor="text1"/>
          <w:sz w:val="20"/>
        </w:rPr>
        <w:t xml:space="preserve">ałącznik Nr </w:t>
      </w:r>
      <w:r w:rsidR="00B577B5">
        <w:rPr>
          <w:rFonts w:ascii="Tahoma" w:hAnsi="Tahoma" w:cs="Tahoma"/>
          <w:b/>
          <w:bCs/>
          <w:color w:val="000000" w:themeColor="text1"/>
          <w:sz w:val="20"/>
        </w:rPr>
        <w:t>1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350936" w:rsidRDefault="0035093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906E9" w:rsidRDefault="00C906E9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906E9" w:rsidRDefault="00C906E9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906E9" w:rsidRDefault="00C906E9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350936" w:rsidRDefault="0035093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B577B5">
        <w:rPr>
          <w:rFonts w:ascii="Tahoma" w:hAnsi="Tahoma" w:cs="Tahoma"/>
          <w:b/>
          <w:bCs/>
          <w:color w:val="auto"/>
          <w:sz w:val="20"/>
        </w:rPr>
        <w:t>1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712633" w:rsidP="000871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992BDA"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E434A3" w:rsidRDefault="00992BDA" w:rsidP="00072CBE">
            <w:pPr>
              <w:jc w:val="center"/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072CBE" w:rsidRPr="00F1019C" w:rsidTr="000871CB">
        <w:tc>
          <w:tcPr>
            <w:tcW w:w="4219" w:type="dxa"/>
          </w:tcPr>
          <w:p w:rsidR="00072CBE" w:rsidRDefault="00072CBE" w:rsidP="000871C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  <w:p w:rsidR="00072CBE" w:rsidRP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Adres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skrzynki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podawczej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ePUAP</w:t>
            </w:r>
            <w:proofErr w:type="spellEnd"/>
          </w:p>
          <w:p w:rsid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  <w:p w:rsidR="00072CBE" w:rsidRPr="00E434A3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</w:tcPr>
          <w:p w:rsidR="00072CBE" w:rsidRPr="00E434A3" w:rsidRDefault="00072CBE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B577B5" w:rsidRPr="00B577B5" w:rsidRDefault="00B577B5" w:rsidP="00B577B5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B577B5">
        <w:rPr>
          <w:rFonts w:ascii="Tahoma" w:hAnsi="Tahoma" w:cs="Tahoma"/>
          <w:sz w:val="24"/>
          <w:szCs w:val="24"/>
        </w:rPr>
        <w:t xml:space="preserve">W odpowiedzi na ogłoszenie o zamówieniu w trybie przetargu nieograniczonego, oferujemy  wykonanie zamówienia przedmiotem którego jest </w:t>
      </w:r>
      <w:r w:rsidRPr="00B577B5">
        <w:rPr>
          <w:rFonts w:ascii="Tahoma" w:hAnsi="Tahoma" w:cs="Tahoma"/>
          <w:b/>
          <w:sz w:val="24"/>
          <w:szCs w:val="24"/>
        </w:rPr>
        <w:t xml:space="preserve">udzielenie i obsługa długoterminowego kredytu  w wysokości 32.000.000,00 zł.  </w:t>
      </w:r>
      <w:r w:rsidRPr="00B577B5">
        <w:rPr>
          <w:rFonts w:ascii="Tahoma" w:hAnsi="Tahoma" w:cs="Tahoma"/>
          <w:sz w:val="24"/>
          <w:szCs w:val="24"/>
        </w:rPr>
        <w:t xml:space="preserve">(słownie: trzydzieści dwa miliony złotych). </w:t>
      </w:r>
    </w:p>
    <w:p w:rsidR="00B577B5" w:rsidRPr="00B577B5" w:rsidRDefault="00B577B5" w:rsidP="00B577B5">
      <w:pPr>
        <w:pStyle w:val="Tekstpodstawowy"/>
        <w:rPr>
          <w:rFonts w:ascii="Tahoma" w:hAnsi="Tahoma" w:cs="Tahoma"/>
        </w:rPr>
      </w:pPr>
    </w:p>
    <w:p w:rsidR="00B577B5" w:rsidRPr="00B577B5" w:rsidRDefault="00B577B5" w:rsidP="00B577B5">
      <w:pPr>
        <w:pStyle w:val="Tekstpodstawowy"/>
        <w:rPr>
          <w:rFonts w:ascii="Tahoma" w:hAnsi="Tahoma" w:cs="Tahoma"/>
          <w:b/>
          <w:bCs/>
          <w:sz w:val="22"/>
          <w:szCs w:val="22"/>
        </w:rPr>
      </w:pPr>
      <w:r w:rsidRPr="00B577B5">
        <w:rPr>
          <w:rFonts w:ascii="Tahoma" w:hAnsi="Tahoma" w:cs="Tahoma"/>
          <w:sz w:val="22"/>
          <w:szCs w:val="22"/>
        </w:rPr>
        <w:t xml:space="preserve">Za  realizację  przedmiotu  zamówienia oferujemy </w:t>
      </w:r>
      <w:r w:rsidRPr="00B577B5">
        <w:rPr>
          <w:rFonts w:ascii="Tahoma" w:hAnsi="Tahoma" w:cs="Tahoma"/>
          <w:b/>
          <w:bCs/>
          <w:sz w:val="22"/>
          <w:szCs w:val="22"/>
        </w:rPr>
        <w:t xml:space="preserve">cenę :  </w:t>
      </w:r>
      <w:r w:rsidRPr="00B577B5">
        <w:rPr>
          <w:rFonts w:ascii="Tahoma" w:hAnsi="Tahoma" w:cs="Tahoma"/>
          <w:sz w:val="22"/>
          <w:szCs w:val="22"/>
        </w:rPr>
        <w:t xml:space="preserve">.............................................. </w:t>
      </w:r>
      <w:r w:rsidRPr="00B577B5">
        <w:rPr>
          <w:rFonts w:ascii="Tahoma" w:hAnsi="Tahoma" w:cs="Tahoma"/>
          <w:b/>
          <w:bCs/>
          <w:sz w:val="22"/>
          <w:szCs w:val="22"/>
        </w:rPr>
        <w:t>zł</w:t>
      </w:r>
    </w:p>
    <w:p w:rsidR="00B577B5" w:rsidRDefault="00B577B5" w:rsidP="00B577B5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577B5">
        <w:rPr>
          <w:rFonts w:ascii="Tahoma" w:hAnsi="Tahoma" w:cs="Tahoma"/>
          <w:sz w:val="22"/>
          <w:szCs w:val="22"/>
        </w:rPr>
        <w:t>(słownie : .................................................................................................................. zł.)</w:t>
      </w:r>
    </w:p>
    <w:p w:rsidR="00B577B5" w:rsidRPr="00B577B5" w:rsidRDefault="00B577B5" w:rsidP="00B577B5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</w:p>
    <w:p w:rsidR="00B577B5" w:rsidRPr="00B577B5" w:rsidRDefault="00B577B5" w:rsidP="00B577B5">
      <w:pPr>
        <w:pStyle w:val="NormalnyWeb"/>
        <w:tabs>
          <w:tab w:val="left" w:pos="3780"/>
        </w:tabs>
        <w:spacing w:before="0" w:after="0"/>
        <w:rPr>
          <w:rFonts w:ascii="Tahoma" w:hAnsi="Tahoma" w:cs="Tahoma"/>
          <w:sz w:val="22"/>
          <w:szCs w:val="22"/>
        </w:rPr>
      </w:pPr>
      <w:r w:rsidRPr="00B577B5">
        <w:rPr>
          <w:rFonts w:ascii="Tahoma" w:hAnsi="Tahoma" w:cs="Tahoma"/>
          <w:sz w:val="22"/>
          <w:szCs w:val="22"/>
        </w:rPr>
        <w:t xml:space="preserve">Elementy cenotwórcze  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6175"/>
      </w:tblGrid>
      <w:tr w:rsidR="00B577B5" w:rsidRPr="00B55989" w:rsidTr="004A2DC5">
        <w:trPr>
          <w:trHeight w:val="95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7B5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25CBB">
              <w:rPr>
                <w:rFonts w:ascii="Tahoma" w:hAnsi="Tahoma" w:cs="Tahoma"/>
                <w:b/>
              </w:rPr>
              <w:t>Oprocentowanie WIBOR 1M</w:t>
            </w:r>
            <w:r>
              <w:rPr>
                <w:rFonts w:ascii="Tahoma" w:hAnsi="Tahoma" w:cs="Tahoma"/>
                <w:b/>
              </w:rPr>
              <w:t xml:space="preserve">  =    1,64 </w:t>
            </w:r>
            <w:r>
              <w:rPr>
                <w:rFonts w:ascii="Tahoma" w:hAnsi="Tahoma" w:cs="Tahoma"/>
                <w:b/>
                <w:bCs/>
              </w:rPr>
              <w:t>%</w:t>
            </w:r>
          </w:p>
          <w:p w:rsidR="00B577B5" w:rsidRDefault="00B577B5" w:rsidP="004A2DC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02930">
              <w:rPr>
                <w:rFonts w:ascii="Tahoma" w:hAnsi="Tahoma" w:cs="Tahoma"/>
                <w:i/>
                <w:sz w:val="16"/>
                <w:szCs w:val="16"/>
              </w:rPr>
              <w:t xml:space="preserve">(dla umożliwienia obliczenia ceny ofert należy przyjąć stawkę WIBOR 1M obowiązująca dnia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10 czerwca </w:t>
            </w:r>
            <w:r w:rsidRPr="00702930">
              <w:rPr>
                <w:rFonts w:ascii="Tahoma" w:hAnsi="Tahoma" w:cs="Tahoma"/>
                <w:i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9 </w:t>
            </w:r>
            <w:r w:rsidRPr="00702930">
              <w:rPr>
                <w:rFonts w:ascii="Tahoma" w:hAnsi="Tahoma" w:cs="Tahoma"/>
                <w:i/>
                <w:sz w:val="16"/>
                <w:szCs w:val="16"/>
              </w:rPr>
              <w:t>r.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702930">
              <w:rPr>
                <w:rFonts w:ascii="Tahoma" w:hAnsi="Tahoma" w:cs="Tahoma"/>
                <w:i/>
                <w:sz w:val="16"/>
                <w:szCs w:val="16"/>
              </w:rPr>
              <w:t xml:space="preserve"> – 1,64 %</w:t>
            </w:r>
            <w:r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  <w:p w:rsidR="00B577B5" w:rsidRPr="00B55989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577B5" w:rsidRPr="00B55989" w:rsidTr="00B577B5">
        <w:trPr>
          <w:trHeight w:val="326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7B5" w:rsidRDefault="00B577B5" w:rsidP="004A2DC5">
            <w:pPr>
              <w:jc w:val="center"/>
              <w:rPr>
                <w:rFonts w:ascii="Tahoma" w:hAnsi="Tahoma" w:cs="Tahoma"/>
                <w:b/>
              </w:rPr>
            </w:pPr>
          </w:p>
          <w:p w:rsidR="00B577B5" w:rsidRPr="00425CBB" w:rsidRDefault="00B577B5" w:rsidP="004A2DC5">
            <w:pPr>
              <w:jc w:val="center"/>
              <w:rPr>
                <w:rFonts w:ascii="Tahoma" w:hAnsi="Tahoma" w:cs="Tahoma"/>
              </w:rPr>
            </w:pPr>
            <w:r w:rsidRPr="00425CBB">
              <w:rPr>
                <w:rFonts w:ascii="Tahoma" w:hAnsi="Tahoma" w:cs="Tahoma"/>
                <w:b/>
              </w:rPr>
              <w:t>Marża BANKU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B5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577B5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577B5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2930">
              <w:rPr>
                <w:rFonts w:ascii="Tahoma" w:hAnsi="Tahoma" w:cs="Tahoma"/>
                <w:bCs/>
              </w:rPr>
              <w:t>………………………….</w:t>
            </w:r>
            <w:r>
              <w:rPr>
                <w:rFonts w:ascii="Tahoma" w:hAnsi="Tahoma" w:cs="Tahoma"/>
                <w:b/>
                <w:bCs/>
              </w:rPr>
              <w:t xml:space="preserve">  %</w:t>
            </w:r>
          </w:p>
          <w:p w:rsidR="00B577B5" w:rsidRPr="00B55989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B577B5" w:rsidRDefault="00B577B5" w:rsidP="00B577B5">
      <w:pPr>
        <w:jc w:val="both"/>
        <w:rPr>
          <w:rFonts w:ascii="Tahoma" w:hAnsi="Tahoma" w:cs="Tahoma"/>
        </w:rPr>
      </w:pPr>
    </w:p>
    <w:p w:rsidR="00B577B5" w:rsidRDefault="00B577B5" w:rsidP="00B577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 </w:t>
      </w:r>
    </w:p>
    <w:p w:rsidR="00B577B5" w:rsidRPr="006E4B09" w:rsidRDefault="00B577B5" w:rsidP="00B577B5">
      <w:pPr>
        <w:jc w:val="both"/>
        <w:rPr>
          <w:rFonts w:ascii="Tahoma" w:hAnsi="Tahoma" w:cs="Tahoma"/>
        </w:rPr>
      </w:pPr>
      <w:r w:rsidRPr="006E4B09">
        <w:rPr>
          <w:rFonts w:ascii="Tahoma" w:hAnsi="Tahoma" w:cs="Tahoma"/>
        </w:rPr>
        <w:t>Oprocentowanie kredytu – zmienne oparte o WIBOR 1M skorygowane o stałą marżę Wykonawcy.</w:t>
      </w:r>
    </w:p>
    <w:p w:rsidR="00992BDA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B577B5" w:rsidRPr="006E4B09" w:rsidRDefault="00B577B5" w:rsidP="00B577B5">
      <w:pPr>
        <w:jc w:val="both"/>
        <w:rPr>
          <w:rFonts w:ascii="Tahoma" w:hAnsi="Tahoma" w:cs="Tahoma"/>
        </w:rPr>
      </w:pPr>
      <w:r w:rsidRPr="006E4B09">
        <w:rPr>
          <w:rFonts w:ascii="Tahoma" w:hAnsi="Tahoma" w:cs="Tahoma"/>
        </w:rPr>
        <w:t xml:space="preserve">Odsetki naliczane będą od kwoty aktualnego zadłużenia. </w:t>
      </w:r>
    </w:p>
    <w:p w:rsidR="00B577B5" w:rsidRDefault="00B577B5" w:rsidP="00B577B5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577B5" w:rsidRPr="006E4B09" w:rsidRDefault="00B577B5" w:rsidP="00B577B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E4B09">
        <w:rPr>
          <w:rFonts w:ascii="Tahoma" w:hAnsi="Tahoma" w:cs="Tahoma"/>
          <w:b/>
          <w:sz w:val="20"/>
          <w:szCs w:val="20"/>
          <w:lang w:val="pl-PL" w:eastAsia="en-US"/>
        </w:rPr>
        <w:t xml:space="preserve">Oświadczamy, że cena  ofertowa </w:t>
      </w:r>
      <w:r w:rsidRPr="006E4B09">
        <w:rPr>
          <w:rFonts w:ascii="Tahoma" w:hAnsi="Tahoma" w:cs="Tahoma"/>
          <w:sz w:val="20"/>
          <w:szCs w:val="20"/>
          <w:lang w:val="pl-PL" w:eastAsia="en-US"/>
        </w:rPr>
        <w:t>zawiera wszystkie koszty jakie ponosi Zamawiający w przypadku wyboru niniejszej oferty.</w:t>
      </w:r>
    </w:p>
    <w:p w:rsidR="00B577B5" w:rsidRPr="006E4B09" w:rsidRDefault="00B577B5" w:rsidP="00B577B5">
      <w:pPr>
        <w:pStyle w:val="normaltableau"/>
        <w:spacing w:before="0" w:after="0"/>
        <w:rPr>
          <w:rFonts w:ascii="Tahoma" w:hAnsi="Tahoma" w:cs="Tahoma"/>
          <w:b/>
          <w:sz w:val="20"/>
          <w:szCs w:val="20"/>
        </w:rPr>
      </w:pPr>
    </w:p>
    <w:p w:rsidR="00B577B5" w:rsidRPr="006E4B09" w:rsidRDefault="00B577B5" w:rsidP="00B577B5">
      <w:pPr>
        <w:tabs>
          <w:tab w:val="left" w:pos="0"/>
        </w:tabs>
        <w:jc w:val="both"/>
        <w:rPr>
          <w:rFonts w:ascii="Tahoma" w:hAnsi="Tahoma" w:cs="Tahoma"/>
          <w:b/>
        </w:rPr>
      </w:pPr>
      <w:r w:rsidRPr="006E4B09">
        <w:rPr>
          <w:rFonts w:ascii="Tahoma" w:hAnsi="Tahoma" w:cs="Tahoma"/>
        </w:rPr>
        <w:lastRenderedPageBreak/>
        <w:t xml:space="preserve">Przedmiot zamówienia wykonamy </w:t>
      </w:r>
      <w:r w:rsidRPr="006E4B09">
        <w:rPr>
          <w:rFonts w:ascii="Tahoma" w:hAnsi="Tahoma" w:cs="Tahoma"/>
          <w:b/>
          <w:bCs/>
        </w:rPr>
        <w:t>w terminie określonym w punkcie 4 Specyfikacji Istotnych Warunków Zamówienia</w:t>
      </w:r>
      <w:r w:rsidRPr="006E4B09">
        <w:rPr>
          <w:rFonts w:ascii="Tahoma" w:hAnsi="Tahoma" w:cs="Tahoma"/>
          <w:b/>
        </w:rPr>
        <w:t xml:space="preserve">.   </w:t>
      </w:r>
    </w:p>
    <w:p w:rsidR="00B577B5" w:rsidRDefault="00B577B5" w:rsidP="00B577B5">
      <w:pPr>
        <w:pStyle w:val="Tekstpodstawowy"/>
        <w:rPr>
          <w:rFonts w:ascii="Tahoma" w:hAnsi="Tahoma" w:cs="Tahoma"/>
          <w:sz w:val="20"/>
          <w:szCs w:val="20"/>
        </w:rPr>
      </w:pPr>
    </w:p>
    <w:p w:rsidR="00B577B5" w:rsidRPr="006E4B09" w:rsidRDefault="00B577B5" w:rsidP="00B577B5">
      <w:pPr>
        <w:pStyle w:val="Tekstpodstawowy"/>
        <w:rPr>
          <w:rFonts w:ascii="Tahoma" w:hAnsi="Tahoma" w:cs="Tahoma"/>
          <w:sz w:val="20"/>
          <w:szCs w:val="20"/>
        </w:rPr>
      </w:pPr>
      <w:r w:rsidRPr="006E4B09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6E4B09">
        <w:rPr>
          <w:rFonts w:ascii="Tahoma" w:hAnsi="Tahoma" w:cs="Tahoma"/>
          <w:b/>
          <w:bCs/>
          <w:sz w:val="20"/>
          <w:szCs w:val="20"/>
        </w:rPr>
        <w:t>czas wskazany w SIWZ.</w:t>
      </w:r>
    </w:p>
    <w:p w:rsidR="00B577B5" w:rsidRPr="006E4B09" w:rsidRDefault="00B577B5" w:rsidP="00B577B5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 w:rsidRPr="006E4B09">
        <w:rPr>
          <w:rFonts w:ascii="Tahoma" w:hAnsi="Tahoma" w:cs="Tahoma"/>
          <w:sz w:val="20"/>
          <w:szCs w:val="20"/>
        </w:rPr>
        <w:t xml:space="preserve">Oświadczamy, że przyjmujemy </w:t>
      </w:r>
      <w:r w:rsidRPr="006E4B09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SIWZ., </w:t>
      </w:r>
      <w:r w:rsidRPr="006E4B09">
        <w:rPr>
          <w:rFonts w:ascii="Tahoma" w:hAnsi="Tahoma" w:cs="Tahoma"/>
          <w:b/>
          <w:sz w:val="20"/>
          <w:szCs w:val="20"/>
        </w:rPr>
        <w:t>akceptujemy bez zastrzeżeń przedmiotowe warunki i postanowienia, i zobowiązujemy się, w przypadku wyboru naszej oferty, do zawarcia umowy zgodnej ze SIW</w:t>
      </w:r>
      <w:r>
        <w:rPr>
          <w:rFonts w:ascii="Tahoma" w:hAnsi="Tahoma" w:cs="Tahoma"/>
          <w:b/>
          <w:sz w:val="20"/>
          <w:szCs w:val="20"/>
        </w:rPr>
        <w:t xml:space="preserve">Z </w:t>
      </w:r>
      <w:r w:rsidRPr="006E4B09">
        <w:rPr>
          <w:rFonts w:ascii="Tahoma" w:hAnsi="Tahoma" w:cs="Tahoma"/>
          <w:b/>
          <w:sz w:val="20"/>
          <w:szCs w:val="20"/>
        </w:rPr>
        <w:t xml:space="preserve"> i naszą ofertą.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B577B5" w:rsidRDefault="00B577B5" w:rsidP="00B577B5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B577B5" w:rsidRPr="0062184F" w:rsidRDefault="00B577B5" w:rsidP="00B577B5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B577B5" w:rsidRDefault="00B577B5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F66EF7" w:rsidRDefault="00F66EF7" w:rsidP="00812871">
      <w:pPr>
        <w:pStyle w:val="Nagwek"/>
        <w:ind w:left="644" w:hanging="644"/>
        <w:rPr>
          <w:rFonts w:ascii="Tahoma" w:hAnsi="Tahoma" w:cs="Tahoma"/>
        </w:rPr>
      </w:pPr>
    </w:p>
    <w:p w:rsidR="00B577B5" w:rsidRDefault="00B577B5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 w:rsidR="00B577B5">
        <w:rPr>
          <w:rFonts w:ascii="Tahoma" w:hAnsi="Tahoma" w:cs="Tahoma"/>
          <w:b/>
        </w:rPr>
        <w:t>2</w:t>
      </w:r>
      <w:r w:rsidR="00BD784B">
        <w:rPr>
          <w:rFonts w:ascii="Tahoma" w:hAnsi="Tahoma" w:cs="Tahoma"/>
          <w:b/>
        </w:rPr>
        <w:t>00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B577B5" w:rsidRDefault="00B577B5" w:rsidP="00812871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4"/>
      </w:r>
    </w:p>
    <w:p w:rsidR="004041BF" w:rsidRDefault="004041B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B577B5" w:rsidTr="004A2DC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577B5" w:rsidRPr="00210A06" w:rsidRDefault="00B577B5" w:rsidP="00B577B5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Pr="000636BA" w:rsidRDefault="00C906E9" w:rsidP="00C906E9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C906E9" w:rsidRDefault="00C906E9" w:rsidP="00C906E9">
      <w:pPr>
        <w:spacing w:after="120" w:line="360" w:lineRule="auto"/>
        <w:jc w:val="center"/>
        <w:rPr>
          <w:rFonts w:ascii="Tahoma" w:hAnsi="Tahoma" w:cs="Tahoma"/>
        </w:rPr>
      </w:pPr>
    </w:p>
    <w:p w:rsidR="00C906E9" w:rsidRPr="00210C11" w:rsidRDefault="00C906E9" w:rsidP="00C906E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C906E9" w:rsidRPr="00210C11" w:rsidRDefault="00C906E9" w:rsidP="00C906E9">
      <w:pPr>
        <w:jc w:val="center"/>
        <w:rPr>
          <w:rFonts w:ascii="Tahoma" w:hAnsi="Tahoma" w:cs="Tahoma"/>
          <w:iCs/>
          <w:sz w:val="28"/>
          <w:szCs w:val="28"/>
        </w:rPr>
      </w:pPr>
      <w:r w:rsidRPr="00210C11">
        <w:rPr>
          <w:rFonts w:ascii="Tahoma" w:hAnsi="Tahoma" w:cs="Tahoma"/>
          <w:iCs/>
          <w:sz w:val="28"/>
          <w:szCs w:val="28"/>
        </w:rPr>
        <w:t>Jednolity Europejski Dokument Zamówienia (JEDZ)</w:t>
      </w:r>
    </w:p>
    <w:p w:rsidR="00C906E9" w:rsidRPr="00210C11" w:rsidRDefault="00C906E9" w:rsidP="00C906E9">
      <w:pPr>
        <w:jc w:val="center"/>
        <w:rPr>
          <w:rFonts w:ascii="Tahoma" w:hAnsi="Tahoma" w:cs="Tahoma"/>
          <w:sz w:val="28"/>
          <w:szCs w:val="28"/>
        </w:rPr>
      </w:pPr>
    </w:p>
    <w:p w:rsidR="00C906E9" w:rsidRDefault="00C906E9" w:rsidP="00C906E9">
      <w:pPr>
        <w:jc w:val="center"/>
        <w:rPr>
          <w:rFonts w:ascii="Tahoma" w:hAnsi="Tahoma" w:cs="Tahoma"/>
          <w:sz w:val="21"/>
          <w:szCs w:val="21"/>
        </w:rPr>
      </w:pPr>
    </w:p>
    <w:p w:rsidR="00C906E9" w:rsidRDefault="00C906E9" w:rsidP="00C906E9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Pr="004041BF">
        <w:rPr>
          <w:rFonts w:ascii="Tahoma" w:hAnsi="Tahoma" w:cs="Tahoma"/>
          <w:sz w:val="21"/>
          <w:szCs w:val="21"/>
        </w:rPr>
        <w:t>a potrzeby postępowania o udzielenie zamówienia publicznego pn.:</w:t>
      </w:r>
    </w:p>
    <w:p w:rsidR="00C906E9" w:rsidRDefault="00C906E9" w:rsidP="00C906E9">
      <w:pPr>
        <w:adjustRightInd w:val="0"/>
        <w:jc w:val="center"/>
        <w:rPr>
          <w:b/>
          <w:bCs/>
        </w:rPr>
      </w:pPr>
    </w:p>
    <w:p w:rsidR="00C906E9" w:rsidRDefault="00C906E9" w:rsidP="00C906E9">
      <w:pPr>
        <w:widowControl w:val="0"/>
        <w:jc w:val="center"/>
        <w:rPr>
          <w:rFonts w:ascii="Tahoma" w:hAnsi="Tahoma" w:cs="Tahoma"/>
          <w:b/>
        </w:rPr>
      </w:pPr>
    </w:p>
    <w:p w:rsidR="00C906E9" w:rsidRDefault="00C906E9" w:rsidP="00C906E9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  <w:proofErr w:type="spellStart"/>
      <w:r>
        <w:rPr>
          <w:rFonts w:ascii="Tahoma" w:hAnsi="Tahoma" w:cs="Tahoma"/>
          <w:b w:val="0"/>
        </w:rPr>
        <w:t>U</w:t>
      </w:r>
      <w:r w:rsidRPr="00B577B5">
        <w:rPr>
          <w:rFonts w:ascii="Tahoma" w:hAnsi="Tahoma" w:cs="Tahoma"/>
          <w:b w:val="0"/>
        </w:rPr>
        <w:t>dzielenie</w:t>
      </w:r>
      <w:proofErr w:type="spellEnd"/>
      <w:r w:rsidRPr="00B577B5">
        <w:rPr>
          <w:rFonts w:ascii="Tahoma" w:hAnsi="Tahoma" w:cs="Tahoma"/>
          <w:b w:val="0"/>
        </w:rPr>
        <w:t xml:space="preserve"> i </w:t>
      </w:r>
      <w:proofErr w:type="spellStart"/>
      <w:r w:rsidRPr="00B577B5">
        <w:rPr>
          <w:rFonts w:ascii="Tahoma" w:hAnsi="Tahoma" w:cs="Tahoma"/>
          <w:b w:val="0"/>
        </w:rPr>
        <w:t>obsługa</w:t>
      </w:r>
      <w:proofErr w:type="spellEnd"/>
      <w:r w:rsidRPr="00B577B5">
        <w:rPr>
          <w:rFonts w:ascii="Tahoma" w:hAnsi="Tahoma" w:cs="Tahoma"/>
          <w:b w:val="0"/>
        </w:rPr>
        <w:t xml:space="preserve"> </w:t>
      </w:r>
      <w:proofErr w:type="spellStart"/>
      <w:r w:rsidRPr="00B577B5">
        <w:rPr>
          <w:rFonts w:ascii="Tahoma" w:hAnsi="Tahoma" w:cs="Tahoma"/>
          <w:b w:val="0"/>
        </w:rPr>
        <w:t>długoterminowego</w:t>
      </w:r>
      <w:proofErr w:type="spellEnd"/>
      <w:r w:rsidRPr="00B577B5">
        <w:rPr>
          <w:rFonts w:ascii="Tahoma" w:hAnsi="Tahoma" w:cs="Tahoma"/>
          <w:b w:val="0"/>
        </w:rPr>
        <w:t xml:space="preserve"> </w:t>
      </w:r>
      <w:proofErr w:type="spellStart"/>
      <w:r w:rsidRPr="00B577B5">
        <w:rPr>
          <w:rFonts w:ascii="Tahoma" w:hAnsi="Tahoma" w:cs="Tahoma"/>
          <w:b w:val="0"/>
        </w:rPr>
        <w:t>kredytu</w:t>
      </w:r>
      <w:proofErr w:type="spellEnd"/>
      <w:r w:rsidRPr="00B577B5">
        <w:rPr>
          <w:rFonts w:ascii="Tahoma" w:hAnsi="Tahoma" w:cs="Tahoma"/>
          <w:b w:val="0"/>
        </w:rPr>
        <w:t xml:space="preserve">  w </w:t>
      </w:r>
      <w:proofErr w:type="spellStart"/>
      <w:r w:rsidRPr="00B577B5">
        <w:rPr>
          <w:rFonts w:ascii="Tahoma" w:hAnsi="Tahoma" w:cs="Tahoma"/>
          <w:b w:val="0"/>
        </w:rPr>
        <w:t>wysokości</w:t>
      </w:r>
      <w:proofErr w:type="spellEnd"/>
      <w:r w:rsidRPr="00B577B5">
        <w:rPr>
          <w:rFonts w:ascii="Tahoma" w:hAnsi="Tahoma" w:cs="Tahoma"/>
          <w:b w:val="0"/>
        </w:rPr>
        <w:t xml:space="preserve"> 32.000.000,00 </w:t>
      </w:r>
      <w:proofErr w:type="spellStart"/>
      <w:r w:rsidRPr="00B577B5">
        <w:rPr>
          <w:rFonts w:ascii="Tahoma" w:hAnsi="Tahoma" w:cs="Tahoma"/>
          <w:b w:val="0"/>
        </w:rPr>
        <w:t>zł</w:t>
      </w:r>
      <w:proofErr w:type="spellEnd"/>
      <w:r w:rsidRPr="00B577B5">
        <w:rPr>
          <w:rFonts w:ascii="Tahoma" w:hAnsi="Tahoma" w:cs="Tahoma"/>
          <w:b w:val="0"/>
        </w:rPr>
        <w:t>.</w:t>
      </w:r>
    </w:p>
    <w:p w:rsidR="00C906E9" w:rsidRDefault="00C906E9" w:rsidP="00C906E9">
      <w:pPr>
        <w:rPr>
          <w:rFonts w:ascii="Tahoma" w:hAnsi="Tahoma" w:cs="Tahoma"/>
          <w:b/>
        </w:rPr>
      </w:pPr>
    </w:p>
    <w:p w:rsidR="00C906E9" w:rsidRDefault="00C906E9" w:rsidP="00C906E9">
      <w:pPr>
        <w:rPr>
          <w:rFonts w:ascii="Tahoma" w:hAnsi="Tahoma" w:cs="Tahoma"/>
        </w:rPr>
      </w:pPr>
    </w:p>
    <w:p w:rsidR="00C906E9" w:rsidRDefault="00C906E9" w:rsidP="00C906E9">
      <w:pPr>
        <w:rPr>
          <w:rFonts w:ascii="Tahoma" w:hAnsi="Tahoma" w:cs="Tahoma"/>
        </w:rPr>
      </w:pPr>
    </w:p>
    <w:p w:rsidR="00C906E9" w:rsidRDefault="00C906E9" w:rsidP="00C906E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Plik:    „JEDZ- KREDYT.xml”</w:t>
      </w:r>
    </w:p>
    <w:p w:rsidR="00C906E9" w:rsidRPr="00D92EFB" w:rsidRDefault="00C906E9" w:rsidP="00C906E9">
      <w:pPr>
        <w:rPr>
          <w:rFonts w:ascii="Tahoma" w:hAnsi="Tahoma" w:cs="Tahoma"/>
        </w:rPr>
      </w:pPr>
    </w:p>
    <w:p w:rsidR="00C906E9" w:rsidRDefault="00C906E9" w:rsidP="00C906E9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C906E9" w:rsidRDefault="00C906E9" w:rsidP="00C906E9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C906E9" w:rsidRPr="00210A06" w:rsidRDefault="00C906E9" w:rsidP="00C906E9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C906E9" w:rsidRPr="00F5173E" w:rsidRDefault="00C906E9" w:rsidP="00C906E9">
      <w:pPr>
        <w:pStyle w:val="Tekstpodstawowy"/>
        <w:jc w:val="center"/>
        <w:rPr>
          <w:rFonts w:ascii="Tahoma" w:hAnsi="Tahoma" w:cs="Tahoma"/>
          <w:bCs/>
          <w:sz w:val="20"/>
        </w:rPr>
      </w:pPr>
    </w:p>
    <w:p w:rsidR="00C906E9" w:rsidRPr="004041BF" w:rsidRDefault="00C906E9" w:rsidP="00C906E9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Pr="00210A06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Pr="00210C11" w:rsidRDefault="00C906E9" w:rsidP="00C906E9">
      <w:pPr>
        <w:rPr>
          <w:highlight w:val="yellow"/>
          <w:lang w:val="de-DE"/>
        </w:rPr>
      </w:pPr>
    </w:p>
    <w:p w:rsidR="00C906E9" w:rsidRPr="000636BA" w:rsidRDefault="00C906E9" w:rsidP="00C906E9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3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C906E9" w:rsidRDefault="00C906E9" w:rsidP="00C906E9">
      <w:pPr>
        <w:spacing w:after="120" w:line="360" w:lineRule="auto"/>
        <w:jc w:val="center"/>
        <w:rPr>
          <w:rFonts w:ascii="Tahoma" w:hAnsi="Tahoma" w:cs="Tahoma"/>
        </w:rPr>
      </w:pPr>
    </w:p>
    <w:p w:rsidR="00C906E9" w:rsidRDefault="00C906E9" w:rsidP="00C906E9">
      <w:pPr>
        <w:spacing w:after="120" w:line="360" w:lineRule="auto"/>
        <w:jc w:val="center"/>
        <w:rPr>
          <w:rFonts w:ascii="Tahoma" w:hAnsi="Tahoma" w:cs="Tahoma"/>
        </w:rPr>
      </w:pPr>
    </w:p>
    <w:p w:rsidR="00C906E9" w:rsidRDefault="00C906E9" w:rsidP="00C906E9">
      <w:pPr>
        <w:spacing w:after="120" w:line="360" w:lineRule="auto"/>
        <w:jc w:val="center"/>
        <w:rPr>
          <w:rFonts w:ascii="Tahoma" w:hAnsi="Tahoma" w:cs="Tahoma"/>
        </w:rPr>
      </w:pPr>
    </w:p>
    <w:p w:rsidR="00C906E9" w:rsidRPr="00210C11" w:rsidRDefault="00C906E9" w:rsidP="00C906E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  <w:r w:rsidRPr="00210C11">
        <w:rPr>
          <w:rFonts w:ascii="Tahoma" w:hAnsi="Tahoma" w:cs="Tahoma"/>
          <w:sz w:val="28"/>
          <w:szCs w:val="28"/>
        </w:rPr>
        <w:t xml:space="preserve">Identyfikator postępowania na </w:t>
      </w:r>
      <w:proofErr w:type="spellStart"/>
      <w:r w:rsidRPr="00210C11">
        <w:rPr>
          <w:rFonts w:ascii="Tahoma" w:hAnsi="Tahoma" w:cs="Tahoma"/>
          <w:sz w:val="28"/>
          <w:szCs w:val="28"/>
        </w:rPr>
        <w:t>miniPortalu</w:t>
      </w:r>
      <w:proofErr w:type="spellEnd"/>
      <w:r w:rsidRPr="00210C11">
        <w:rPr>
          <w:rFonts w:ascii="Tahoma" w:hAnsi="Tahoma" w:cs="Tahoma"/>
          <w:sz w:val="28"/>
          <w:szCs w:val="28"/>
        </w:rPr>
        <w:t xml:space="preserve"> oraz klucz publiczny</w:t>
      </w:r>
    </w:p>
    <w:p w:rsidR="00C906E9" w:rsidRDefault="00C906E9" w:rsidP="00C906E9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Pr="004041BF">
        <w:rPr>
          <w:rFonts w:ascii="Tahoma" w:hAnsi="Tahoma" w:cs="Tahoma"/>
          <w:sz w:val="21"/>
          <w:szCs w:val="21"/>
        </w:rPr>
        <w:t>a potrzeby postępowania o udzielenie zamówienia publicznego pn.:</w:t>
      </w:r>
    </w:p>
    <w:p w:rsidR="00C906E9" w:rsidRDefault="00C906E9" w:rsidP="00C906E9">
      <w:pPr>
        <w:adjustRightInd w:val="0"/>
        <w:jc w:val="center"/>
        <w:rPr>
          <w:b/>
          <w:bCs/>
        </w:rPr>
      </w:pPr>
    </w:p>
    <w:p w:rsidR="00C906E9" w:rsidRDefault="00B77CCC" w:rsidP="00C906E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577B5">
        <w:rPr>
          <w:rFonts w:ascii="Tahoma" w:hAnsi="Tahoma" w:cs="Tahoma"/>
          <w:b/>
          <w:sz w:val="24"/>
          <w:szCs w:val="24"/>
        </w:rPr>
        <w:t>dzielenie i obsługa długoterminowego kredytu  w wysokości 32.000.000,00 zł.</w:t>
      </w:r>
    </w:p>
    <w:p w:rsidR="00C906E9" w:rsidRPr="00962456" w:rsidRDefault="00C906E9" w:rsidP="00C906E9">
      <w:pPr>
        <w:rPr>
          <w:rFonts w:ascii="Tahoma" w:hAnsi="Tahoma" w:cs="Tahoma"/>
          <w:sz w:val="28"/>
          <w:szCs w:val="28"/>
        </w:rPr>
      </w:pPr>
    </w:p>
    <w:p w:rsidR="00C906E9" w:rsidRPr="00962456" w:rsidRDefault="00C906E9" w:rsidP="00C906E9">
      <w:pPr>
        <w:rPr>
          <w:rFonts w:ascii="Tahoma" w:hAnsi="Tahoma" w:cs="Tahoma"/>
          <w:sz w:val="28"/>
          <w:szCs w:val="28"/>
        </w:rPr>
      </w:pPr>
    </w:p>
    <w:p w:rsidR="00C906E9" w:rsidRPr="009E7ED1" w:rsidRDefault="00C906E9" w:rsidP="00C906E9">
      <w:pPr>
        <w:rPr>
          <w:sz w:val="24"/>
          <w:szCs w:val="24"/>
        </w:rPr>
      </w:pPr>
    </w:p>
    <w:p w:rsidR="00C906E9" w:rsidRPr="009E7ED1" w:rsidRDefault="00C906E9" w:rsidP="00C906E9">
      <w:pPr>
        <w:rPr>
          <w:sz w:val="24"/>
          <w:szCs w:val="24"/>
        </w:rPr>
      </w:pPr>
    </w:p>
    <w:p w:rsidR="00C906E9" w:rsidRPr="009E7ED1" w:rsidRDefault="00C906E9" w:rsidP="00C906E9">
      <w:pPr>
        <w:jc w:val="center"/>
        <w:rPr>
          <w:rFonts w:ascii="Tahoma" w:hAnsi="Tahoma" w:cs="Tahoma"/>
          <w:color w:val="333333"/>
          <w:sz w:val="24"/>
          <w:szCs w:val="24"/>
        </w:rPr>
      </w:pPr>
      <w:r w:rsidRPr="009E7ED1">
        <w:rPr>
          <w:rFonts w:ascii="Tahoma" w:hAnsi="Tahoma" w:cs="Tahoma"/>
          <w:color w:val="333333"/>
          <w:sz w:val="24"/>
          <w:szCs w:val="24"/>
        </w:rPr>
        <w:t>Identyfikator postępowania:</w:t>
      </w:r>
    </w:p>
    <w:p w:rsidR="00C906E9" w:rsidRPr="009E7ED1" w:rsidRDefault="00C906E9" w:rsidP="00C906E9">
      <w:pPr>
        <w:rPr>
          <w:rFonts w:ascii="Tahoma" w:hAnsi="Tahoma" w:cs="Tahoma"/>
          <w:color w:val="FF0000"/>
          <w:sz w:val="24"/>
          <w:szCs w:val="24"/>
        </w:rPr>
      </w:pPr>
    </w:p>
    <w:tbl>
      <w:tblPr>
        <w:tblW w:w="39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245"/>
      </w:tblGrid>
      <w:tr w:rsidR="00C906E9" w:rsidRPr="003237FA" w:rsidTr="00B77CCC">
        <w:trPr>
          <w:tblCellSpacing w:w="15" w:type="dxa"/>
        </w:trPr>
        <w:tc>
          <w:tcPr>
            <w:tcW w:w="1726" w:type="pct"/>
            <w:vAlign w:val="center"/>
            <w:hideMark/>
          </w:tcPr>
          <w:p w:rsidR="00C906E9" w:rsidRPr="003237FA" w:rsidRDefault="00C906E9" w:rsidP="004A2DC5">
            <w:pPr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3218" w:type="pct"/>
            <w:vAlign w:val="center"/>
            <w:hideMark/>
          </w:tcPr>
          <w:p w:rsidR="00C906E9" w:rsidRPr="00B77CCC" w:rsidRDefault="00B77CCC" w:rsidP="004A2DC5">
            <w:pPr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B77CCC">
              <w:rPr>
                <w:color w:val="FF0000"/>
                <w:sz w:val="24"/>
                <w:szCs w:val="24"/>
              </w:rPr>
              <w:t>5521da38-4234-4010-9dc8-86958a2dfda0</w:t>
            </w:r>
          </w:p>
        </w:tc>
      </w:tr>
    </w:tbl>
    <w:p w:rsidR="00C906E9" w:rsidRPr="009E7ED1" w:rsidRDefault="00C906E9" w:rsidP="00C906E9">
      <w:pPr>
        <w:pStyle w:val="Tekstpodstawowy"/>
        <w:rPr>
          <w:rFonts w:ascii="Tahoma" w:hAnsi="Tahoma" w:cs="Tahoma"/>
          <w:color w:val="000000" w:themeColor="text1"/>
        </w:rPr>
      </w:pPr>
    </w:p>
    <w:p w:rsidR="00C906E9" w:rsidRPr="009E7ED1" w:rsidRDefault="00C906E9" w:rsidP="00C906E9">
      <w:pPr>
        <w:pStyle w:val="Tekstpodstawowy"/>
        <w:jc w:val="center"/>
        <w:rPr>
          <w:rFonts w:ascii="Tahoma" w:hAnsi="Tahoma" w:cs="Tahoma"/>
          <w:color w:val="000000" w:themeColor="text1"/>
        </w:rPr>
      </w:pPr>
    </w:p>
    <w:p w:rsidR="00C906E9" w:rsidRPr="009E7ED1" w:rsidRDefault="00C906E9" w:rsidP="00C906E9">
      <w:pPr>
        <w:pStyle w:val="Tekstpodstawowy"/>
        <w:jc w:val="center"/>
        <w:rPr>
          <w:rFonts w:ascii="Tahoma" w:hAnsi="Tahoma" w:cs="Tahoma"/>
          <w:color w:val="000000" w:themeColor="text1"/>
        </w:rPr>
      </w:pPr>
      <w:r w:rsidRPr="009E7ED1">
        <w:rPr>
          <w:rFonts w:ascii="Tahoma" w:hAnsi="Tahoma" w:cs="Tahoma"/>
          <w:color w:val="000000" w:themeColor="text1"/>
        </w:rPr>
        <w:t>Nr referencyjny  (nr zamówienia nadany przez Zamawiającego )</w:t>
      </w:r>
    </w:p>
    <w:p w:rsidR="00C906E9" w:rsidRPr="009E7ED1" w:rsidRDefault="00C906E9" w:rsidP="00C906E9">
      <w:pPr>
        <w:pStyle w:val="Tekstpodstawowy"/>
        <w:jc w:val="center"/>
        <w:rPr>
          <w:rFonts w:ascii="Tahoma" w:hAnsi="Tahoma" w:cs="Tahoma"/>
          <w:color w:val="FF0000"/>
          <w:lang w:eastAsia="en-US"/>
        </w:rPr>
      </w:pPr>
      <w:r w:rsidRPr="009E7ED1">
        <w:rPr>
          <w:rFonts w:ascii="Tahoma" w:hAnsi="Tahoma" w:cs="Tahoma"/>
          <w:color w:val="FF0000"/>
        </w:rPr>
        <w:t>BZP.271.</w:t>
      </w:r>
      <w:r>
        <w:rPr>
          <w:rFonts w:ascii="Tahoma" w:hAnsi="Tahoma" w:cs="Tahoma"/>
          <w:b/>
          <w:color w:val="FF0000"/>
        </w:rPr>
        <w:t>21</w:t>
      </w:r>
      <w:r w:rsidRPr="009E7ED1">
        <w:rPr>
          <w:rFonts w:ascii="Tahoma" w:hAnsi="Tahoma" w:cs="Tahoma"/>
          <w:color w:val="FF0000"/>
        </w:rPr>
        <w:t>.201</w:t>
      </w:r>
      <w:r>
        <w:rPr>
          <w:rFonts w:ascii="Tahoma" w:hAnsi="Tahoma" w:cs="Tahoma"/>
          <w:color w:val="FF0000"/>
        </w:rPr>
        <w:t>9</w:t>
      </w:r>
    </w:p>
    <w:p w:rsidR="00C906E9" w:rsidRPr="009E7ED1" w:rsidRDefault="00C906E9" w:rsidP="00C906E9">
      <w:pPr>
        <w:jc w:val="center"/>
        <w:rPr>
          <w:rFonts w:ascii="Tahoma" w:hAnsi="Tahoma" w:cs="Tahoma"/>
          <w:sz w:val="24"/>
          <w:szCs w:val="24"/>
        </w:rPr>
      </w:pPr>
    </w:p>
    <w:p w:rsidR="00C906E9" w:rsidRPr="009E7ED1" w:rsidRDefault="00C906E9" w:rsidP="00C906E9">
      <w:pPr>
        <w:rPr>
          <w:rFonts w:ascii="Tahoma" w:hAnsi="Tahoma" w:cs="Tahoma"/>
          <w:sz w:val="24"/>
          <w:szCs w:val="24"/>
        </w:rPr>
      </w:pPr>
    </w:p>
    <w:p w:rsidR="00C906E9" w:rsidRPr="009E7ED1" w:rsidRDefault="00C906E9" w:rsidP="00C906E9">
      <w:pPr>
        <w:jc w:val="center"/>
        <w:rPr>
          <w:rFonts w:ascii="Tahoma" w:hAnsi="Tahoma" w:cs="Tahoma"/>
          <w:sz w:val="24"/>
          <w:szCs w:val="24"/>
        </w:rPr>
      </w:pPr>
    </w:p>
    <w:p w:rsidR="00C906E9" w:rsidRPr="009E7ED1" w:rsidRDefault="00C906E9" w:rsidP="00C906E9">
      <w:pPr>
        <w:jc w:val="center"/>
        <w:rPr>
          <w:rFonts w:ascii="Tahoma" w:hAnsi="Tahoma" w:cs="Tahoma"/>
          <w:sz w:val="24"/>
          <w:szCs w:val="24"/>
        </w:rPr>
      </w:pPr>
    </w:p>
    <w:p w:rsidR="00C906E9" w:rsidRPr="009E7ED1" w:rsidRDefault="00C906E9" w:rsidP="00C906E9">
      <w:pPr>
        <w:jc w:val="center"/>
        <w:rPr>
          <w:rFonts w:ascii="Tahoma" w:hAnsi="Tahoma" w:cs="Tahoma"/>
          <w:sz w:val="24"/>
          <w:szCs w:val="24"/>
        </w:rPr>
      </w:pPr>
      <w:r w:rsidRPr="009E7ED1">
        <w:rPr>
          <w:rFonts w:ascii="Tahoma" w:hAnsi="Tahoma" w:cs="Tahoma"/>
          <w:sz w:val="24"/>
          <w:szCs w:val="24"/>
        </w:rPr>
        <w:t>Klucz publiczny zawarty jest w odrębnym pliku o rozszerzeniu dołączonym do SIWZ</w:t>
      </w:r>
    </w:p>
    <w:p w:rsidR="00C906E9" w:rsidRPr="009E7ED1" w:rsidRDefault="00C906E9" w:rsidP="00C906E9">
      <w:pPr>
        <w:jc w:val="center"/>
        <w:rPr>
          <w:rFonts w:ascii="Tahoma" w:hAnsi="Tahoma" w:cs="Tahoma"/>
          <w:sz w:val="24"/>
          <w:szCs w:val="24"/>
        </w:rPr>
      </w:pPr>
    </w:p>
    <w:p w:rsidR="00C906E9" w:rsidRDefault="00B77CCC" w:rsidP="00B77CCC">
      <w:pPr>
        <w:jc w:val="center"/>
        <w:rPr>
          <w:rFonts w:ascii="Tahoma" w:hAnsi="Tahoma" w:cs="Tahoma"/>
          <w:sz w:val="16"/>
          <w:szCs w:val="16"/>
        </w:rPr>
      </w:pPr>
      <w:r w:rsidRPr="00B77CCC">
        <w:rPr>
          <w:rFonts w:ascii="Tahoma" w:hAnsi="Tahoma" w:cs="Tahoma"/>
          <w:color w:val="FF0000"/>
          <w:sz w:val="24"/>
          <w:szCs w:val="24"/>
        </w:rPr>
        <w:t>KluczPub_Oferta_PostepowanieID_5521da38-4234-4010-9dc8-86958a2dfda0.asc</w:t>
      </w: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B77CCC" w:rsidRDefault="00B77CCC" w:rsidP="00A509EF">
      <w:pPr>
        <w:rPr>
          <w:rFonts w:ascii="Tahoma" w:hAnsi="Tahoma" w:cs="Tahoma"/>
          <w:sz w:val="16"/>
          <w:szCs w:val="16"/>
        </w:rPr>
      </w:pPr>
    </w:p>
    <w:p w:rsidR="00C906E9" w:rsidRDefault="00C906E9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C906E9">
        <w:rPr>
          <w:rFonts w:ascii="Tahoma" w:hAnsi="Tahoma" w:cs="Tahoma"/>
          <w:b/>
          <w:bCs/>
        </w:rPr>
        <w:t>4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350936" w:rsidRPr="00935FA9" w:rsidRDefault="00350936" w:rsidP="0035093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1A5396" w:rsidRDefault="00C906E9" w:rsidP="00C906E9">
      <w:pPr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577B5">
        <w:rPr>
          <w:rFonts w:ascii="Tahoma" w:hAnsi="Tahoma" w:cs="Tahoma"/>
          <w:b/>
          <w:sz w:val="24"/>
          <w:szCs w:val="24"/>
        </w:rPr>
        <w:t>dzielenie i obsługa długoterminowego kredytu  w wysokości 32.000.000,00 zł.</w:t>
      </w:r>
    </w:p>
    <w:p w:rsidR="00C906E9" w:rsidRDefault="00C906E9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B577B5" w:rsidTr="004A2DC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p w:rsidR="00B577B5" w:rsidRPr="00210A06" w:rsidRDefault="00B577B5" w:rsidP="00B577B5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B577B5" w:rsidRPr="00210A06" w:rsidRDefault="00B577B5" w:rsidP="00B577B5">
      <w:pPr>
        <w:rPr>
          <w:rFonts w:ascii="Verdana" w:hAnsi="Verdana" w:cs="Verdana"/>
          <w:i/>
          <w:sz w:val="16"/>
          <w:szCs w:val="16"/>
        </w:rPr>
      </w:pPr>
    </w:p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C906E9" w:rsidRDefault="00992BDA" w:rsidP="00992BDA">
      <w:pPr>
        <w:rPr>
          <w:rFonts w:ascii="Tahoma" w:hAnsi="Tahoma" w:cs="Tahoma"/>
          <w:b/>
          <w:sz w:val="18"/>
          <w:szCs w:val="18"/>
        </w:rPr>
      </w:pPr>
      <w:r w:rsidRPr="00C906E9">
        <w:rPr>
          <w:rFonts w:ascii="Tahoma" w:hAnsi="Tahoma" w:cs="Tahoma"/>
          <w:b/>
          <w:sz w:val="18"/>
          <w:szCs w:val="18"/>
        </w:rPr>
        <w:t xml:space="preserve">Uwaga </w:t>
      </w:r>
    </w:p>
    <w:p w:rsidR="00992BDA" w:rsidRPr="00C906E9" w:rsidRDefault="00992BDA" w:rsidP="00992BDA">
      <w:pPr>
        <w:rPr>
          <w:rFonts w:ascii="Tahoma" w:hAnsi="Tahoma" w:cs="Tahoma"/>
          <w:b/>
          <w:sz w:val="18"/>
          <w:szCs w:val="18"/>
        </w:rPr>
      </w:pPr>
      <w:r w:rsidRPr="00C906E9">
        <w:rPr>
          <w:rFonts w:ascii="Tahoma" w:hAnsi="Tahoma" w:cs="Tahoma"/>
          <w:b/>
          <w:sz w:val="18"/>
          <w:szCs w:val="18"/>
        </w:rPr>
        <w:t>Oświadczenie wykonawca składa w terminie określonym w punkcie  6.</w:t>
      </w:r>
      <w:r w:rsidR="001B5765" w:rsidRPr="00C906E9">
        <w:rPr>
          <w:rFonts w:ascii="Tahoma" w:hAnsi="Tahoma" w:cs="Tahoma"/>
          <w:b/>
          <w:sz w:val="18"/>
          <w:szCs w:val="18"/>
        </w:rPr>
        <w:t>5</w:t>
      </w:r>
      <w:r w:rsidRPr="00C906E9">
        <w:rPr>
          <w:rFonts w:ascii="Tahoma" w:hAnsi="Tahoma" w:cs="Tahoma"/>
          <w:b/>
          <w:sz w:val="18"/>
          <w:szCs w:val="18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350936" w:rsidRDefault="00350936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11AF" w:rsidRDefault="008811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1"/>
    <w:p w:rsidR="004041BF" w:rsidRPr="000636BA" w:rsidRDefault="004041BF" w:rsidP="004041BF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C906E9">
        <w:rPr>
          <w:rFonts w:ascii="Tahoma" w:hAnsi="Tahoma" w:cs="Tahoma"/>
          <w:b/>
          <w:bCs/>
        </w:rPr>
        <w:t>5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041BF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041BF" w:rsidRDefault="004041BF" w:rsidP="004041B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041BF" w:rsidRDefault="004041BF" w:rsidP="004041BF">
      <w:pPr>
        <w:pStyle w:val="Akapitzlist"/>
        <w:adjustRightInd w:val="0"/>
        <w:ind w:left="795"/>
        <w:jc w:val="center"/>
        <w:rPr>
          <w:rFonts w:cs="Arial"/>
          <w:b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 Wykonawcy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8811AF" w:rsidRDefault="004041BF" w:rsidP="00C906E9">
      <w:pPr>
        <w:jc w:val="center"/>
        <w:rPr>
          <w:rFonts w:ascii="Tahoma" w:hAnsi="Tahoma" w:cs="Tahoma"/>
          <w:sz w:val="21"/>
          <w:szCs w:val="21"/>
        </w:rPr>
      </w:pPr>
      <w:r w:rsidRPr="004041BF">
        <w:rPr>
          <w:rFonts w:ascii="Tahoma" w:hAnsi="Tahoma" w:cs="Tahoma"/>
          <w:sz w:val="21"/>
          <w:szCs w:val="21"/>
        </w:rPr>
        <w:t>Na potrzeby postępowania o udzielenie zamówienia publicznego pn.:</w:t>
      </w:r>
    </w:p>
    <w:p w:rsidR="00350936" w:rsidRDefault="00350936" w:rsidP="00C906E9">
      <w:pPr>
        <w:widowControl w:val="0"/>
        <w:jc w:val="center"/>
        <w:rPr>
          <w:rFonts w:ascii="Tahoma" w:hAnsi="Tahoma" w:cs="Tahoma"/>
          <w:b/>
        </w:rPr>
      </w:pPr>
    </w:p>
    <w:p w:rsidR="008811AF" w:rsidRDefault="00C906E9" w:rsidP="00C906E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577B5">
        <w:rPr>
          <w:rFonts w:ascii="Tahoma" w:hAnsi="Tahoma" w:cs="Tahoma"/>
          <w:b/>
          <w:sz w:val="24"/>
          <w:szCs w:val="24"/>
        </w:rPr>
        <w:t>dzielenie i obsługa długoterminowego kredytu  w wysokości 32.000.000,00 zł.</w:t>
      </w:r>
    </w:p>
    <w:p w:rsidR="00C906E9" w:rsidRDefault="00C906E9" w:rsidP="004041BF">
      <w:pPr>
        <w:spacing w:line="360" w:lineRule="auto"/>
        <w:jc w:val="both"/>
        <w:rPr>
          <w:rFonts w:ascii="Tahoma" w:hAnsi="Tahoma" w:cs="Tahoma"/>
          <w:b/>
        </w:rPr>
      </w:pPr>
    </w:p>
    <w:p w:rsidR="004041BF" w:rsidRPr="004041BF" w:rsidRDefault="004041BF" w:rsidP="004041BF">
      <w:pPr>
        <w:spacing w:line="360" w:lineRule="auto"/>
        <w:jc w:val="both"/>
        <w:rPr>
          <w:rFonts w:ascii="Tahoma" w:hAnsi="Tahoma" w:cs="Tahoma"/>
          <w:b/>
        </w:rPr>
      </w:pPr>
      <w:r w:rsidRPr="004041BF">
        <w:rPr>
          <w:rFonts w:ascii="Tahoma" w:hAnsi="Tahoma" w:cs="Tahoma"/>
          <w:b/>
        </w:rPr>
        <w:t>oświadczamy, co następuje:</w:t>
      </w: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wydano prawomocnego wyroku sądu lub ostatecznej decyzji administracyjnej o zaleganiu z uiszczaniem podatków, opłat lub składek na ubezpieczenia społeczne lub zdrowotne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>albo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 xml:space="preserve">w przypadku wydania takiego wyroku lub decyzji – dokumentów potwierdzających dokonanie płatności tych należności wraz z ewentualnymi odsetkami lub grzywnami lub zawarcie wiążącego porozumienia w sprawie spłat tych należności* </w:t>
      </w:r>
    </w:p>
    <w:p w:rsidR="004041BF" w:rsidRPr="004041BF" w:rsidRDefault="004041BF" w:rsidP="004041BF">
      <w:pPr>
        <w:tabs>
          <w:tab w:val="left" w:pos="426"/>
        </w:tabs>
        <w:autoSpaceDN w:val="0"/>
        <w:adjustRightInd w:val="0"/>
        <w:ind w:left="1843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</w:t>
      </w:r>
      <w:r w:rsidRPr="004041BF">
        <w:rPr>
          <w:rFonts w:ascii="Tahoma" w:hAnsi="Tahoma" w:cs="Tahoma"/>
          <w:b/>
        </w:rPr>
        <w:t xml:space="preserve">orzeczono </w:t>
      </w:r>
      <w:r w:rsidRPr="004041BF">
        <w:rPr>
          <w:rFonts w:ascii="Tahoma" w:hAnsi="Tahoma" w:cs="Tahoma"/>
        </w:rPr>
        <w:t xml:space="preserve">środka zapobiegawczego zakazu ubiegania się o zamówienia publiczne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nie zalegamy z </w:t>
      </w:r>
      <w:r w:rsidRPr="004041BF">
        <w:rPr>
          <w:rFonts w:ascii="Tahoma" w:hAnsi="Tahoma" w:cs="Tahoma"/>
          <w:b/>
        </w:rPr>
        <w:t xml:space="preserve"> opłacaniem podatków i opłat lokalnych</w:t>
      </w:r>
      <w:r w:rsidRPr="004041BF">
        <w:rPr>
          <w:rFonts w:ascii="Tahoma" w:hAnsi="Tahoma" w:cs="Tahoma"/>
        </w:rPr>
        <w:t xml:space="preserve">, o których mowa w ustawie z dnia 12 stycznia 1991 r. o podatkach i opłatach lokalnych (Dz. U. z 2016 r. poz. 716) </w:t>
      </w: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  <w:bookmarkStart w:id="2" w:name="_GoBack"/>
      <w:bookmarkEnd w:id="2"/>
      <w:r w:rsidRPr="004041BF">
        <w:rPr>
          <w:rFonts w:ascii="Tahoma" w:hAnsi="Tahoma" w:cs="Tahoma"/>
        </w:rPr>
        <w:t xml:space="preserve"> </w:t>
      </w:r>
    </w:p>
    <w:p w:rsidR="004041BF" w:rsidRPr="005D549D" w:rsidRDefault="004041BF" w:rsidP="004041BF">
      <w:pPr>
        <w:ind w:left="426"/>
        <w:jc w:val="both"/>
        <w:rPr>
          <w:rFonts w:ascii="Tahoma" w:hAnsi="Tahoma" w:cs="Tahoma"/>
        </w:rPr>
      </w:pPr>
      <w:r w:rsidRPr="005D549D">
        <w:rPr>
          <w:rFonts w:ascii="Tahoma" w:hAnsi="Tahoma" w:cs="Tahoma"/>
        </w:rPr>
        <w:t xml:space="preserve"> </w:t>
      </w: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B577B5" w:rsidTr="004A2DC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p w:rsidR="00B577B5" w:rsidRPr="00210A06" w:rsidRDefault="00B577B5" w:rsidP="00B577B5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sectPr w:rsidR="00B577B5" w:rsidRPr="00210A06" w:rsidSect="005523BD">
      <w:footerReference w:type="default" r:id="rId8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6F" w:rsidRDefault="0034056F">
      <w:r>
        <w:separator/>
      </w:r>
    </w:p>
    <w:p w:rsidR="0034056F" w:rsidRDefault="0034056F"/>
    <w:p w:rsidR="0034056F" w:rsidRDefault="0034056F"/>
  </w:endnote>
  <w:endnote w:type="continuationSeparator" w:id="0">
    <w:p w:rsidR="0034056F" w:rsidRDefault="0034056F">
      <w:r>
        <w:continuationSeparator/>
      </w:r>
    </w:p>
    <w:p w:rsidR="0034056F" w:rsidRDefault="0034056F"/>
    <w:p w:rsidR="0034056F" w:rsidRDefault="00340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97" w:rsidRDefault="00B77F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77F97" w:rsidRPr="00903F91" w:rsidRDefault="00B77F97" w:rsidP="00E35404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66EF7" w:rsidRDefault="00F66EF7" w:rsidP="00F66EF7">
    <w:pPr>
      <w:pStyle w:val="Tekstpodstawowy"/>
      <w:rPr>
        <w:rFonts w:ascii="Tahoma" w:hAnsi="Tahoma" w:cs="Tahoma"/>
        <w:color w:val="000000" w:themeColor="text1"/>
        <w:sz w:val="44"/>
        <w:szCs w:val="44"/>
        <w:lang w:eastAsia="en-US"/>
      </w:rPr>
    </w:pPr>
    <w:r>
      <w:rPr>
        <w:rFonts w:ascii="Tahoma" w:hAnsi="Tahoma" w:cs="Tahoma"/>
        <w:color w:val="000000" w:themeColor="text1"/>
        <w:sz w:val="18"/>
        <w:szCs w:val="18"/>
      </w:rPr>
      <w:t>Nr zamówienia  BZP.271.</w:t>
    </w:r>
    <w:r w:rsidR="00B577B5">
      <w:rPr>
        <w:rFonts w:ascii="Tahoma" w:hAnsi="Tahoma" w:cs="Tahoma"/>
        <w:b/>
        <w:color w:val="000000" w:themeColor="text1"/>
        <w:sz w:val="18"/>
        <w:szCs w:val="18"/>
      </w:rPr>
      <w:t>21</w:t>
    </w:r>
    <w:r>
      <w:rPr>
        <w:rFonts w:ascii="Tahoma" w:hAnsi="Tahoma" w:cs="Tahoma"/>
        <w:color w:val="000000" w:themeColor="text1"/>
        <w:sz w:val="18"/>
        <w:szCs w:val="18"/>
      </w:rPr>
      <w:t>.20</w:t>
    </w:r>
    <w:r w:rsidR="00350936">
      <w:rPr>
        <w:rFonts w:ascii="Tahoma" w:hAnsi="Tahoma" w:cs="Tahoma"/>
        <w:color w:val="000000" w:themeColor="text1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6F" w:rsidRDefault="0034056F">
      <w:r>
        <w:separator/>
      </w:r>
    </w:p>
    <w:p w:rsidR="0034056F" w:rsidRDefault="0034056F"/>
    <w:p w:rsidR="0034056F" w:rsidRDefault="0034056F"/>
  </w:footnote>
  <w:footnote w:type="continuationSeparator" w:id="0">
    <w:p w:rsidR="0034056F" w:rsidRDefault="0034056F">
      <w:r>
        <w:continuationSeparator/>
      </w:r>
    </w:p>
    <w:p w:rsidR="0034056F" w:rsidRDefault="0034056F"/>
    <w:p w:rsidR="0034056F" w:rsidRDefault="0034056F"/>
  </w:footnote>
  <w:footnote w:id="1">
    <w:p w:rsidR="00B577B5" w:rsidRPr="00D659AF" w:rsidRDefault="00B577B5" w:rsidP="00B577B5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577B5" w:rsidRDefault="00B577B5" w:rsidP="00B577B5"/>
    <w:p w:rsidR="00B577B5" w:rsidRDefault="00B577B5" w:rsidP="00B577B5">
      <w:pPr>
        <w:pStyle w:val="Tekstprzypisudolnego"/>
      </w:pPr>
    </w:p>
  </w:footnote>
  <w:footnote w:id="3">
    <w:p w:rsidR="00B77F97" w:rsidRDefault="00B77F97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F97" w:rsidRDefault="00B77F97" w:rsidP="00812871">
      <w:pPr>
        <w:pStyle w:val="Tekstprzypisudolnego"/>
        <w:rPr>
          <w:rFonts w:cstheme="minorBidi"/>
          <w:b/>
        </w:rPr>
      </w:pPr>
    </w:p>
  </w:footnote>
  <w:footnote w:id="4">
    <w:p w:rsidR="00B77F97" w:rsidRDefault="00B77F97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E5D5929"/>
    <w:multiLevelType w:val="hybridMultilevel"/>
    <w:tmpl w:val="D9063CAE"/>
    <w:lvl w:ilvl="0" w:tplc="0415000F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5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53C86"/>
    <w:multiLevelType w:val="hybridMultilevel"/>
    <w:tmpl w:val="7E98F286"/>
    <w:lvl w:ilvl="0" w:tplc="0EBEF9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8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25"/>
  </w:num>
  <w:num w:numId="10">
    <w:abstractNumId w:val="39"/>
  </w:num>
  <w:num w:numId="11">
    <w:abstractNumId w:val="36"/>
  </w:num>
  <w:num w:numId="12">
    <w:abstractNumId w:val="29"/>
  </w:num>
  <w:num w:numId="13">
    <w:abstractNumId w:val="19"/>
  </w:num>
  <w:num w:numId="14">
    <w:abstractNumId w:val="28"/>
  </w:num>
  <w:num w:numId="15">
    <w:abstractNumId w:val="23"/>
  </w:num>
  <w:num w:numId="16">
    <w:abstractNumId w:val="27"/>
  </w:num>
  <w:num w:numId="17">
    <w:abstractNumId w:val="34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33"/>
  </w:num>
  <w:num w:numId="23">
    <w:abstractNumId w:val="20"/>
  </w:num>
  <w:num w:numId="24">
    <w:abstractNumId w:val="31"/>
  </w:num>
  <w:num w:numId="25">
    <w:abstractNumId w:val="40"/>
  </w:num>
  <w:num w:numId="26">
    <w:abstractNumId w:val="32"/>
  </w:num>
  <w:num w:numId="27">
    <w:abstractNumId w:val="2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7"/>
  </w:num>
  <w:num w:numId="31">
    <w:abstractNumId w:val="38"/>
  </w:num>
  <w:num w:numId="32">
    <w:abstractNumId w:val="13"/>
  </w:num>
  <w:num w:numId="33">
    <w:abstractNumId w:val="24"/>
  </w:num>
  <w:num w:numId="34">
    <w:abstractNumId w:val="22"/>
  </w:num>
  <w:num w:numId="3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1743C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716F7"/>
    <w:rsid w:val="00072CBE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D1E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D55BF"/>
    <w:rsid w:val="001E49C3"/>
    <w:rsid w:val="001F469E"/>
    <w:rsid w:val="001F6392"/>
    <w:rsid w:val="00206C4B"/>
    <w:rsid w:val="002072E5"/>
    <w:rsid w:val="00210C11"/>
    <w:rsid w:val="00210FEB"/>
    <w:rsid w:val="00225E8E"/>
    <w:rsid w:val="00230EB8"/>
    <w:rsid w:val="00232294"/>
    <w:rsid w:val="00234E0F"/>
    <w:rsid w:val="002350EA"/>
    <w:rsid w:val="00236BD7"/>
    <w:rsid w:val="002407DA"/>
    <w:rsid w:val="00245947"/>
    <w:rsid w:val="00253C3F"/>
    <w:rsid w:val="00254E61"/>
    <w:rsid w:val="00262153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2F1"/>
    <w:rsid w:val="0028388A"/>
    <w:rsid w:val="002844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4AEC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37FA"/>
    <w:rsid w:val="00325200"/>
    <w:rsid w:val="00325EB7"/>
    <w:rsid w:val="003265CE"/>
    <w:rsid w:val="00331DC9"/>
    <w:rsid w:val="00337E48"/>
    <w:rsid w:val="00340351"/>
    <w:rsid w:val="0034056F"/>
    <w:rsid w:val="003442DE"/>
    <w:rsid w:val="00345863"/>
    <w:rsid w:val="00350936"/>
    <w:rsid w:val="00351627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C5A9F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41BF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C6BB3"/>
    <w:rsid w:val="004D131E"/>
    <w:rsid w:val="004D2017"/>
    <w:rsid w:val="004D208B"/>
    <w:rsid w:val="004D6ED2"/>
    <w:rsid w:val="004D7EA2"/>
    <w:rsid w:val="004E0E4E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47BA"/>
    <w:rsid w:val="005350F9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859EB"/>
    <w:rsid w:val="00591574"/>
    <w:rsid w:val="0059353F"/>
    <w:rsid w:val="00595413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C2F"/>
    <w:rsid w:val="00670EDD"/>
    <w:rsid w:val="00693391"/>
    <w:rsid w:val="00695061"/>
    <w:rsid w:val="006953E8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1D20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254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589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1DA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11AF"/>
    <w:rsid w:val="00882A30"/>
    <w:rsid w:val="00883317"/>
    <w:rsid w:val="008A1570"/>
    <w:rsid w:val="008B2785"/>
    <w:rsid w:val="008B5427"/>
    <w:rsid w:val="008B7CE5"/>
    <w:rsid w:val="008C04BD"/>
    <w:rsid w:val="008C1BAE"/>
    <w:rsid w:val="008D1896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5B40"/>
    <w:rsid w:val="00936D32"/>
    <w:rsid w:val="009405B9"/>
    <w:rsid w:val="00941E31"/>
    <w:rsid w:val="00945B42"/>
    <w:rsid w:val="00946A67"/>
    <w:rsid w:val="00950597"/>
    <w:rsid w:val="009514DB"/>
    <w:rsid w:val="00962410"/>
    <w:rsid w:val="00962456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E7ED1"/>
    <w:rsid w:val="009F0EF0"/>
    <w:rsid w:val="009F66E7"/>
    <w:rsid w:val="009F7703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47191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3D9A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201A"/>
    <w:rsid w:val="00B33C33"/>
    <w:rsid w:val="00B33C64"/>
    <w:rsid w:val="00B35D37"/>
    <w:rsid w:val="00B35DDC"/>
    <w:rsid w:val="00B36D17"/>
    <w:rsid w:val="00B4680A"/>
    <w:rsid w:val="00B577B5"/>
    <w:rsid w:val="00B62782"/>
    <w:rsid w:val="00B636C5"/>
    <w:rsid w:val="00B64CE4"/>
    <w:rsid w:val="00B7291A"/>
    <w:rsid w:val="00B72E84"/>
    <w:rsid w:val="00B73938"/>
    <w:rsid w:val="00B75B84"/>
    <w:rsid w:val="00B77CCC"/>
    <w:rsid w:val="00B77F97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D784B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76233"/>
    <w:rsid w:val="00C80FBD"/>
    <w:rsid w:val="00C826D0"/>
    <w:rsid w:val="00C838E3"/>
    <w:rsid w:val="00C858EF"/>
    <w:rsid w:val="00C906E9"/>
    <w:rsid w:val="00C91AC5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0715"/>
    <w:rsid w:val="00CF13A4"/>
    <w:rsid w:val="00D01C63"/>
    <w:rsid w:val="00D11456"/>
    <w:rsid w:val="00D12F15"/>
    <w:rsid w:val="00D130D9"/>
    <w:rsid w:val="00D216B4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622EE"/>
    <w:rsid w:val="00D7104C"/>
    <w:rsid w:val="00D76E88"/>
    <w:rsid w:val="00D76F4C"/>
    <w:rsid w:val="00D84570"/>
    <w:rsid w:val="00D8565C"/>
    <w:rsid w:val="00D859AE"/>
    <w:rsid w:val="00D91309"/>
    <w:rsid w:val="00D92713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35404"/>
    <w:rsid w:val="00E432DE"/>
    <w:rsid w:val="00E43388"/>
    <w:rsid w:val="00E60677"/>
    <w:rsid w:val="00E6232B"/>
    <w:rsid w:val="00E63335"/>
    <w:rsid w:val="00E73A6D"/>
    <w:rsid w:val="00E73BA7"/>
    <w:rsid w:val="00E743BB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1D4A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6EF7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2C03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0404B0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D24D6A"/>
    <w:rPr>
      <w:lang w:eastAsia="zh-CN"/>
    </w:rPr>
  </w:style>
  <w:style w:type="character" w:customStyle="1" w:styleId="width100prc">
    <w:name w:val="width100prc"/>
    <w:basedOn w:val="Domylnaczcionkaakapitu"/>
    <w:rsid w:val="0032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6077-9238-4448-8849-608D06E2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9868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5</cp:revision>
  <cp:lastPrinted>2019-06-17T12:15:00Z</cp:lastPrinted>
  <dcterms:created xsi:type="dcterms:W3CDTF">2019-06-17T12:10:00Z</dcterms:created>
  <dcterms:modified xsi:type="dcterms:W3CDTF">2019-06-18T05:10:00Z</dcterms:modified>
</cp:coreProperties>
</file>