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3758" w14:textId="77777777" w:rsidR="00D23221" w:rsidRPr="00CF4BC0" w:rsidRDefault="00D23221" w:rsidP="00CF4BC0">
      <w:pPr>
        <w:pStyle w:val="Akapitzlist"/>
        <w:ind w:hanging="720"/>
        <w:divId w:val="1889219241"/>
        <w:rPr>
          <w:rFonts w:ascii="Arial" w:eastAsia="Times New Roman" w:hAnsi="Arial" w:cs="Arial"/>
        </w:rPr>
      </w:pPr>
    </w:p>
    <w:p w14:paraId="57AA8681" w14:textId="77777777" w:rsidR="00D23221" w:rsidRPr="00CF4BC0" w:rsidRDefault="00D23221" w:rsidP="00CF4BC0">
      <w:pPr>
        <w:pStyle w:val="Akapitzlist"/>
        <w:spacing w:line="276" w:lineRule="auto"/>
        <w:ind w:hanging="720"/>
        <w:contextualSpacing w:val="0"/>
        <w:divId w:val="1889219241"/>
        <w:rPr>
          <w:rFonts w:ascii="Arial" w:hAnsi="Arial" w:cs="Arial"/>
          <w:b/>
        </w:rPr>
      </w:pPr>
      <w:r w:rsidRPr="00CF4BC0">
        <w:rPr>
          <w:rFonts w:ascii="Arial" w:hAnsi="Arial" w:cs="Arial"/>
          <w:b/>
        </w:rPr>
        <w:t>Porządek XXX</w:t>
      </w:r>
    </w:p>
    <w:p w14:paraId="43F6EFF5" w14:textId="77777777" w:rsidR="00D23221" w:rsidRPr="00CF4BC0" w:rsidRDefault="00D23221" w:rsidP="00CF4BC0">
      <w:pPr>
        <w:pStyle w:val="Akapitzlist"/>
        <w:spacing w:line="276" w:lineRule="auto"/>
        <w:ind w:hanging="720"/>
        <w:contextualSpacing w:val="0"/>
        <w:divId w:val="1889219241"/>
        <w:rPr>
          <w:rFonts w:ascii="Arial" w:hAnsi="Arial" w:cs="Arial"/>
          <w:b/>
        </w:rPr>
      </w:pPr>
      <w:r w:rsidRPr="00CF4BC0">
        <w:rPr>
          <w:rFonts w:ascii="Arial" w:hAnsi="Arial" w:cs="Arial"/>
          <w:b/>
        </w:rPr>
        <w:t>Sesji Rady Miejskiej w Nysie</w:t>
      </w:r>
    </w:p>
    <w:p w14:paraId="736075D3" w14:textId="7C9767BF" w:rsidR="00D23221" w:rsidRPr="00CF4BC0" w:rsidRDefault="00D23221" w:rsidP="00CF4BC0">
      <w:pPr>
        <w:pStyle w:val="Akapitzlist"/>
        <w:spacing w:line="276" w:lineRule="auto"/>
        <w:ind w:hanging="720"/>
        <w:contextualSpacing w:val="0"/>
        <w:divId w:val="1889219241"/>
        <w:rPr>
          <w:rFonts w:ascii="Arial" w:hAnsi="Arial" w:cs="Arial"/>
          <w:b/>
        </w:rPr>
      </w:pPr>
      <w:r w:rsidRPr="00CF4BC0">
        <w:rPr>
          <w:rFonts w:ascii="Arial" w:hAnsi="Arial" w:cs="Arial"/>
          <w:b/>
        </w:rPr>
        <w:t>w dniu 29 października 2020 roku, godz. 10.00</w:t>
      </w:r>
    </w:p>
    <w:p w14:paraId="21878D33" w14:textId="35C8F227" w:rsidR="00076033" w:rsidRPr="00CF4BC0" w:rsidRDefault="0010164C" w:rsidP="00CF4BC0">
      <w:pPr>
        <w:spacing w:line="276" w:lineRule="auto"/>
        <w:divId w:val="1889219241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1. Sprawy organizacyjne:</w:t>
      </w:r>
    </w:p>
    <w:p w14:paraId="6840AF7F" w14:textId="2A126B0C" w:rsidR="00076033" w:rsidRPr="00CF4BC0" w:rsidRDefault="0010164C" w:rsidP="00CF4BC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divId w:val="779301209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otwarcie sesji i stwierdzenie quorum</w:t>
      </w:r>
    </w:p>
    <w:p w14:paraId="14999067" w14:textId="0F6FB9AC" w:rsidR="00076033" w:rsidRPr="00CF4BC0" w:rsidRDefault="0010164C" w:rsidP="00CF4BC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divId w:val="930352158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przyjęcie protokołu z XXVIII i XXIX sesji Rady Miejskiej</w:t>
      </w:r>
    </w:p>
    <w:p w14:paraId="62457D28" w14:textId="4BD97EB2" w:rsidR="00076033" w:rsidRPr="00CF4BC0" w:rsidRDefault="0010164C" w:rsidP="00CF4BC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divId w:val="636884689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informacja z działalności międzysesyjnej Burmistrza</w:t>
      </w:r>
    </w:p>
    <w:p w14:paraId="1EDF5B26" w14:textId="65E1C8DA" w:rsidR="00076033" w:rsidRPr="00CF4BC0" w:rsidRDefault="0010164C" w:rsidP="00CF4BC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divId w:val="99033045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informacja z działalności Przewodniczącego Rady i jego zastępców</w:t>
      </w:r>
    </w:p>
    <w:p w14:paraId="79B87EB1" w14:textId="77777777" w:rsidR="00076033" w:rsidRPr="00CF4BC0" w:rsidRDefault="0010164C" w:rsidP="00CF4BC0">
      <w:pPr>
        <w:spacing w:line="276" w:lineRule="auto"/>
        <w:divId w:val="1435713410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2. Interpelacje radnych</w:t>
      </w:r>
    </w:p>
    <w:p w14:paraId="35E14DDA" w14:textId="77777777" w:rsidR="00076033" w:rsidRPr="00CF4BC0" w:rsidRDefault="0010164C" w:rsidP="00CF4BC0">
      <w:pPr>
        <w:spacing w:line="276" w:lineRule="auto"/>
        <w:divId w:val="1626809219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3. Wnioski radnych</w:t>
      </w:r>
    </w:p>
    <w:p w14:paraId="1F748049" w14:textId="77777777" w:rsidR="00076033" w:rsidRPr="00CF4BC0" w:rsidRDefault="0010164C" w:rsidP="00CF4BC0">
      <w:pPr>
        <w:spacing w:line="276" w:lineRule="auto"/>
        <w:divId w:val="1334378662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4. Oświadczenia radnych</w:t>
      </w:r>
    </w:p>
    <w:p w14:paraId="536A2D10" w14:textId="77777777" w:rsidR="00076033" w:rsidRPr="00CF4BC0" w:rsidRDefault="0010164C" w:rsidP="00CF4BC0">
      <w:pPr>
        <w:spacing w:line="276" w:lineRule="auto"/>
        <w:divId w:val="1602302614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5. Podjęcie uchwał Rady Miejskiej w Nysie w sprawach:</w:t>
      </w:r>
    </w:p>
    <w:p w14:paraId="2B4F8FA9" w14:textId="1E7AE571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445775997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rozpatrzenia skargi mieszkańca Nysy zarejestrowanej pod sygnaturą numer AO.OK.1510.20.2020 na działalność Dyrektora Ośrodka Pomocy Społecznej w Nysie</w:t>
      </w:r>
    </w:p>
    <w:p w14:paraId="26471FDC" w14:textId="1032DA9B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637612304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przyznania pierwszeństwa w nabyciu lokalu użytkowego (usługowego) jego najemcy oraz sprzedaży w drodze bezprzetargowej prawa własności nieruchomości gminnej na rzecz najemcy (dot. lokalu 1 U, ul. Aleja Wojska Polskiego nr 65)</w:t>
      </w:r>
    </w:p>
    <w:p w14:paraId="119E101E" w14:textId="60FD2EBD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863595216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przyznania pierwszeństwa w nabyciu lokalu użytkowego (usługowego) jego najemcy oraz sprzedaży w drodze bezprzetargowej prawa własności nieruchomości gminnej na rzecz najemcy (dot. lokalu 3 U, ul. Aleja Wojska Polskiego nr 65)</w:t>
      </w:r>
    </w:p>
    <w:p w14:paraId="77DD1687" w14:textId="676F7FA0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2102214420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przyznania pierwszeństwa w nabyciu lokalu użytkowego (usługowego) jego najemcy oraz sprzedaży w drodze bezprzetargowej prawa własności nieruchomości gminnej na rzecz najemcy (dot. lokalu 2 U, przy ul. Celnej 4-6)</w:t>
      </w:r>
    </w:p>
    <w:p w14:paraId="77B62BC1" w14:textId="3A8483A2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845828970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sprzedaży nieruchomości gminnej w drodze przetargu (</w:t>
      </w:r>
      <w:proofErr w:type="spellStart"/>
      <w:r w:rsidRPr="00CF4BC0">
        <w:rPr>
          <w:rFonts w:ascii="Arial" w:eastAsia="Times New Roman" w:hAnsi="Arial" w:cs="Arial"/>
        </w:rPr>
        <w:t>dot.lokalu</w:t>
      </w:r>
      <w:proofErr w:type="spellEnd"/>
      <w:r w:rsidRPr="00CF4BC0">
        <w:rPr>
          <w:rFonts w:ascii="Arial" w:eastAsia="Times New Roman" w:hAnsi="Arial" w:cs="Arial"/>
        </w:rPr>
        <w:t xml:space="preserve"> Rynek 32/2U)</w:t>
      </w:r>
    </w:p>
    <w:p w14:paraId="22B98EEA" w14:textId="6EB4BB61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471095909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sprzedaży nieruchomości gminnej w drodze przetargu (dz. nr 29/2 i 29/3 k.m.16,</w:t>
      </w:r>
      <w:r w:rsidR="00D23221" w:rsidRPr="00CF4BC0">
        <w:rPr>
          <w:rFonts w:ascii="Arial" w:eastAsia="Times New Roman" w:hAnsi="Arial" w:cs="Arial"/>
        </w:rPr>
        <w:t xml:space="preserve"> </w:t>
      </w:r>
      <w:r w:rsidRPr="00CF4BC0">
        <w:rPr>
          <w:rFonts w:ascii="Arial" w:eastAsia="Times New Roman" w:hAnsi="Arial" w:cs="Arial"/>
        </w:rPr>
        <w:t>ul. Kościuszki)</w:t>
      </w:r>
    </w:p>
    <w:p w14:paraId="43AC6DF7" w14:textId="786129D6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155146258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 xml:space="preserve">sprzedaży w drodze bezprzetargowej prawa własności nieruchomości stanowiącej własność Gminy Nysa (dz. nr 72/7 </w:t>
      </w:r>
      <w:proofErr w:type="spellStart"/>
      <w:r w:rsidRPr="00CF4BC0">
        <w:rPr>
          <w:rFonts w:ascii="Arial" w:eastAsia="Times New Roman" w:hAnsi="Arial" w:cs="Arial"/>
        </w:rPr>
        <w:t>k.m</w:t>
      </w:r>
      <w:proofErr w:type="spellEnd"/>
      <w:r w:rsidRPr="00CF4BC0">
        <w:rPr>
          <w:rFonts w:ascii="Arial" w:eastAsia="Times New Roman" w:hAnsi="Arial" w:cs="Arial"/>
        </w:rPr>
        <w:t>. 392, Średnia Wieś)</w:t>
      </w:r>
    </w:p>
    <w:p w14:paraId="49037718" w14:textId="409FC64F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2122142971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 xml:space="preserve">sprzedaży nieruchomości gminnej w drodze przetargu (dz. nr 101/1 </w:t>
      </w:r>
      <w:proofErr w:type="spellStart"/>
      <w:r w:rsidRPr="00CF4BC0">
        <w:rPr>
          <w:rFonts w:ascii="Arial" w:eastAsia="Times New Roman" w:hAnsi="Arial" w:cs="Arial"/>
        </w:rPr>
        <w:t>k.m</w:t>
      </w:r>
      <w:proofErr w:type="spellEnd"/>
      <w:r w:rsidRPr="00CF4BC0">
        <w:rPr>
          <w:rFonts w:ascii="Arial" w:eastAsia="Times New Roman" w:hAnsi="Arial" w:cs="Arial"/>
        </w:rPr>
        <w:t>. 1, Skorochów)</w:t>
      </w:r>
    </w:p>
    <w:p w14:paraId="24FCAFCF" w14:textId="3DAA1EBB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388892686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sprzedaży nieruchomości gminnej w drodze przetargu oraz wyrażenia zgody na ustanowienie służebności przejazdu i przechodu na nieruchomości stanowiącej własność Gminy Nysa (dz. nr 101/2 k.m.1, Skorochów)</w:t>
      </w:r>
    </w:p>
    <w:p w14:paraId="0CF154BF" w14:textId="46E88061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divId w:val="1989020012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 xml:space="preserve">przekazania mienia stanowiącego własność Gminy Nysa w formie wkładu niepieniężnego (aportu) spółce gminnej Wodociągi i Kanalizacja "AKWA" </w:t>
      </w:r>
      <w:r w:rsidR="00D23221" w:rsidRPr="00CF4BC0">
        <w:rPr>
          <w:rFonts w:ascii="Arial" w:eastAsia="Times New Roman" w:hAnsi="Arial" w:cs="Arial"/>
        </w:rPr>
        <w:t xml:space="preserve">                                </w:t>
      </w:r>
      <w:r w:rsidRPr="00CF4BC0">
        <w:rPr>
          <w:rFonts w:ascii="Arial" w:eastAsia="Times New Roman" w:hAnsi="Arial" w:cs="Arial"/>
        </w:rPr>
        <w:t>Sp. z o.o. w Nysie</w:t>
      </w:r>
    </w:p>
    <w:p w14:paraId="214CCDE0" w14:textId="291795B1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860357143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zaliczenia dróg do kategorii dróg gminnych</w:t>
      </w:r>
    </w:p>
    <w:p w14:paraId="1A82BD7B" w14:textId="77C41C5B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1129932469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lastRenderedPageBreak/>
        <w:t>zmiany uchwały Nr XII/203/11 Rady Miejskiej w Nysie z dnia 27 października 2011 r. w sprawie określenia przystanków komunikacyjnych, których właścicielem lub zarządzającym jest Gmina Nysa, udostępnianych dla operatorów i przewoźników, warunków i zasad korzystania z tych przystanków</w:t>
      </w:r>
    </w:p>
    <w:p w14:paraId="24ABC684" w14:textId="72F38DD0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1453210840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zmiany uchwały Nr XIV/184/15 Rady Miejskiej w Nysie z dnia 26 listopada 2015 r. w sprawie ustalenia cen za usługi przewozowe w publicznym transporcie zbiorowym w zakresie zadania o charakterze użyteczności publicznej w gminnych przewozach pasażerskich na terenie Gminy Nysa oraz gmin sąsiadujących w ramach porozumień międzygminnych</w:t>
      </w:r>
    </w:p>
    <w:p w14:paraId="6CEB7D95" w14:textId="41560F3F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427164619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przyjęcia Nyskiego Programu Wsparcia Działaczy Opozycji Antykomunistycznej i Osób Represjonowanych z Powodów Politycznych</w:t>
      </w:r>
    </w:p>
    <w:p w14:paraId="213DAFD9" w14:textId="06958043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2094888878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uchylenia uchwały Nr XXVIII/453/20 Rady Miejskiej w Nysie z dnia</w:t>
      </w:r>
      <w:r w:rsidR="00D23221" w:rsidRPr="00CF4BC0">
        <w:rPr>
          <w:rFonts w:ascii="Arial" w:eastAsia="Times New Roman" w:hAnsi="Arial" w:cs="Arial"/>
        </w:rPr>
        <w:t xml:space="preserve">                             </w:t>
      </w:r>
      <w:r w:rsidRPr="00CF4BC0">
        <w:rPr>
          <w:rFonts w:ascii="Arial" w:eastAsia="Times New Roman" w:hAnsi="Arial" w:cs="Arial"/>
        </w:rPr>
        <w:t xml:space="preserve"> 23 września 2020 r. w sprawie wyrażenia zgody na przystąpienie do partnerstwa w celu realizacji wspólnego projektu pn. „Eko-Nysa - przeprowadzenie działań informacyjno-edukacyjnych z zakresu gospodarki odpadami” w ramach Regionalnego Programu Operacyjnego Województwa Opolskiego na lata 2014-2020</w:t>
      </w:r>
    </w:p>
    <w:p w14:paraId="568FCEE7" w14:textId="69DBC697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1802571171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zmiany uchwały Nr LVII/865/18 Rady Miejskiej w Nysie z dnia 25 listopada 2018 r. w sprawie powołania Młodzieżowej Rady w Nysie oraz nadania jej Statutu</w:t>
      </w:r>
    </w:p>
    <w:p w14:paraId="66016129" w14:textId="41C464BD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1209680727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 xml:space="preserve">nadania nazwy skrzyżowaniu typu rondo w mieście Nysa im. </w:t>
      </w:r>
      <w:proofErr w:type="spellStart"/>
      <w:r w:rsidRPr="00CF4BC0">
        <w:rPr>
          <w:rFonts w:ascii="Arial" w:eastAsia="Times New Roman" w:hAnsi="Arial" w:cs="Arial"/>
        </w:rPr>
        <w:t>Ks.Jerzego</w:t>
      </w:r>
      <w:proofErr w:type="spellEnd"/>
      <w:r w:rsidRPr="00CF4BC0">
        <w:rPr>
          <w:rFonts w:ascii="Arial" w:eastAsia="Times New Roman" w:hAnsi="Arial" w:cs="Arial"/>
        </w:rPr>
        <w:t xml:space="preserve"> Popiełuszki</w:t>
      </w:r>
    </w:p>
    <w:p w14:paraId="5DF95BA7" w14:textId="7F7A30DD" w:rsidR="00076033" w:rsidRPr="00CF4BC0" w:rsidRDefault="0010164C" w:rsidP="00CF4BC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divId w:val="67459136"/>
        <w:rPr>
          <w:rFonts w:ascii="Arial" w:eastAsia="Times New Roman" w:hAnsi="Arial" w:cs="Arial"/>
        </w:rPr>
      </w:pPr>
      <w:r w:rsidRPr="00CF4BC0">
        <w:rPr>
          <w:rFonts w:ascii="Arial" w:eastAsia="Times New Roman" w:hAnsi="Arial" w:cs="Arial"/>
        </w:rPr>
        <w:t>nadania nazwy dla placu w mieście Nysa im. 800-lecia Nysy</w:t>
      </w:r>
    </w:p>
    <w:p w14:paraId="423DF5E0" w14:textId="77777777" w:rsidR="00076033" w:rsidRPr="00CF4BC0" w:rsidRDefault="0010164C" w:rsidP="00CF4BC0">
      <w:pPr>
        <w:spacing w:line="276" w:lineRule="auto"/>
        <w:divId w:val="1013730973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6. Informacja dotycząca analizy oświadczeń majątkowych za 2019 r.</w:t>
      </w:r>
    </w:p>
    <w:p w14:paraId="5E0E74E7" w14:textId="77777777" w:rsidR="00076033" w:rsidRPr="00CF4BC0" w:rsidRDefault="0010164C" w:rsidP="00CF4BC0">
      <w:pPr>
        <w:spacing w:line="276" w:lineRule="auto"/>
        <w:divId w:val="738988881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7. Sprawy różne, wolne wnioski</w:t>
      </w:r>
    </w:p>
    <w:p w14:paraId="6BA7BCA6" w14:textId="77777777" w:rsidR="0010164C" w:rsidRPr="00CF4BC0" w:rsidRDefault="0010164C" w:rsidP="00CF4BC0">
      <w:pPr>
        <w:spacing w:line="276" w:lineRule="auto"/>
        <w:divId w:val="2085951697"/>
        <w:rPr>
          <w:rFonts w:ascii="Arial" w:eastAsia="Times New Roman" w:hAnsi="Arial" w:cs="Arial"/>
          <w:b/>
          <w:bCs/>
        </w:rPr>
      </w:pPr>
      <w:r w:rsidRPr="00CF4BC0">
        <w:rPr>
          <w:rFonts w:ascii="Arial" w:eastAsia="Times New Roman" w:hAnsi="Arial" w:cs="Arial"/>
          <w:b/>
          <w:bCs/>
        </w:rPr>
        <w:t>8. Zakończenie obrad</w:t>
      </w:r>
    </w:p>
    <w:sectPr w:rsidR="0010164C" w:rsidRPr="00CF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10E1B"/>
    <w:multiLevelType w:val="hybridMultilevel"/>
    <w:tmpl w:val="AFFE5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06C"/>
    <w:multiLevelType w:val="hybridMultilevel"/>
    <w:tmpl w:val="9A32F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EF7"/>
    <w:multiLevelType w:val="hybridMultilevel"/>
    <w:tmpl w:val="457E8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5FE6"/>
    <w:multiLevelType w:val="hybridMultilevel"/>
    <w:tmpl w:val="AACCF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21"/>
    <w:rsid w:val="00076033"/>
    <w:rsid w:val="0010164C"/>
    <w:rsid w:val="00CF4BC0"/>
    <w:rsid w:val="00D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9A845"/>
  <w15:chartTrackingRefBased/>
  <w15:docId w15:val="{37B7BCF4-2F09-42BD-9AB9-3E1DECD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3221"/>
    <w:pPr>
      <w:ind w:left="720"/>
      <w:contextualSpacing/>
    </w:pPr>
  </w:style>
  <w:style w:type="paragraph" w:styleId="Bezodstpw">
    <w:name w:val="No Spacing"/>
    <w:uiPriority w:val="1"/>
    <w:qFormat/>
    <w:rsid w:val="00D2322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4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3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69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3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4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3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2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2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0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1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7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5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4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5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3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6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4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1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Mrukowicz</dc:creator>
  <cp:keywords/>
  <dc:description/>
  <cp:lastModifiedBy>Joanna Mrukowicz</cp:lastModifiedBy>
  <cp:revision>2</cp:revision>
  <dcterms:created xsi:type="dcterms:W3CDTF">2020-10-22T13:00:00Z</dcterms:created>
  <dcterms:modified xsi:type="dcterms:W3CDTF">2020-10-22T13:00:00Z</dcterms:modified>
</cp:coreProperties>
</file>