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CD" w:rsidRPr="0099516B" w:rsidRDefault="002577CD" w:rsidP="0099516B">
      <w:pPr>
        <w:pStyle w:val="NormalnyWeb"/>
        <w:spacing w:before="0" w:beforeAutospacing="0" w:after="0" w:afterAutospacing="0" w:line="276" w:lineRule="auto"/>
        <w:rPr>
          <w:rFonts w:ascii="Arial" w:hAnsi="Arial" w:cs="Arial"/>
          <w:bCs/>
        </w:rPr>
      </w:pPr>
      <w:r w:rsidRPr="0099516B">
        <w:rPr>
          <w:rFonts w:ascii="Arial" w:hAnsi="Arial" w:cs="Arial"/>
          <w:bCs/>
        </w:rPr>
        <w:t>Wyniki głosowań z LXI sesji Rady Miejskiej w Nysie</w:t>
      </w:r>
      <w:r w:rsidR="0099516B">
        <w:rPr>
          <w:rFonts w:ascii="Arial" w:hAnsi="Arial" w:cs="Arial"/>
          <w:bCs/>
        </w:rPr>
        <w:t xml:space="preserve"> </w:t>
      </w:r>
      <w:bookmarkStart w:id="0" w:name="_GoBack"/>
      <w:bookmarkEnd w:id="0"/>
      <w:r w:rsidRPr="0099516B">
        <w:rPr>
          <w:rFonts w:ascii="Arial" w:hAnsi="Arial" w:cs="Arial"/>
          <w:bCs/>
        </w:rPr>
        <w:t>w dniu 31 sierpnia 2022 r.</w:t>
      </w:r>
    </w:p>
    <w:p w:rsidR="002577CD" w:rsidRPr="0099516B" w:rsidRDefault="002577CD" w:rsidP="0099516B">
      <w:pPr>
        <w:pStyle w:val="NormalnyWeb"/>
        <w:spacing w:before="0" w:beforeAutospacing="0" w:after="0" w:afterAutospacing="0" w:line="276" w:lineRule="auto"/>
        <w:rPr>
          <w:rFonts w:ascii="Arial" w:hAnsi="Arial" w:cs="Arial"/>
          <w:bCs/>
        </w:rPr>
      </w:pPr>
    </w:p>
    <w:p w:rsidR="002577CD" w:rsidRPr="0099516B" w:rsidRDefault="002577CD" w:rsidP="0099516B">
      <w:pPr>
        <w:pStyle w:val="NormalnyWeb"/>
        <w:spacing w:before="0" w:beforeAutospacing="0" w:after="0" w:afterAutospacing="0" w:line="276" w:lineRule="auto"/>
        <w:ind w:firstLine="708"/>
        <w:rPr>
          <w:rFonts w:ascii="Arial" w:hAnsi="Arial" w:cs="Arial"/>
        </w:rPr>
      </w:pPr>
      <w:r w:rsidRPr="0099516B">
        <w:rPr>
          <w:rFonts w:ascii="Arial" w:hAnsi="Arial" w:cs="Arial"/>
        </w:rPr>
        <w:t>Obrady rozpoczęto 31 sierpnia 2022 o godz. 8:3</w:t>
      </w:r>
      <w:r w:rsidR="00572340" w:rsidRPr="0099516B">
        <w:rPr>
          <w:rFonts w:ascii="Arial" w:hAnsi="Arial" w:cs="Arial"/>
        </w:rPr>
        <w:t>2</w:t>
      </w:r>
      <w:r w:rsidRPr="0099516B">
        <w:rPr>
          <w:rFonts w:ascii="Arial" w:hAnsi="Arial" w:cs="Arial"/>
        </w:rPr>
        <w:t>, a zakończono o godz.</w:t>
      </w:r>
      <w:r w:rsidR="00572340" w:rsidRPr="0099516B">
        <w:rPr>
          <w:rFonts w:ascii="Arial" w:hAnsi="Arial" w:cs="Arial"/>
        </w:rPr>
        <w:t xml:space="preserve"> 9.32 </w:t>
      </w:r>
      <w:r w:rsidRPr="0099516B">
        <w:rPr>
          <w:rFonts w:ascii="Arial" w:hAnsi="Arial" w:cs="Arial"/>
        </w:rPr>
        <w:t>tego samego dnia.</w:t>
      </w:r>
    </w:p>
    <w:p w:rsidR="002577CD" w:rsidRPr="0099516B" w:rsidRDefault="002577CD" w:rsidP="0099516B">
      <w:pPr>
        <w:pStyle w:val="NormalnyWeb"/>
        <w:spacing w:before="0" w:beforeAutospacing="0" w:after="0" w:afterAutospacing="0" w:line="276" w:lineRule="auto"/>
        <w:rPr>
          <w:rFonts w:ascii="Arial" w:hAnsi="Arial" w:cs="Arial"/>
        </w:rPr>
      </w:pPr>
    </w:p>
    <w:p w:rsidR="002577CD" w:rsidRPr="0099516B" w:rsidRDefault="002577CD" w:rsidP="0099516B">
      <w:pPr>
        <w:pStyle w:val="NormalnyWeb"/>
        <w:spacing w:before="0" w:beforeAutospacing="0" w:after="0" w:afterAutospacing="0" w:line="276" w:lineRule="auto"/>
        <w:rPr>
          <w:rFonts w:ascii="Arial" w:hAnsi="Arial" w:cs="Arial"/>
        </w:rPr>
      </w:pPr>
      <w:r w:rsidRPr="0099516B">
        <w:rPr>
          <w:rFonts w:ascii="Arial" w:hAnsi="Arial" w:cs="Arial"/>
        </w:rPr>
        <w:t>W posiedzeniu wzięło udział 21 członków.</w:t>
      </w:r>
    </w:p>
    <w:p w:rsidR="002577CD" w:rsidRPr="0099516B" w:rsidRDefault="002577CD" w:rsidP="0099516B">
      <w:pPr>
        <w:pStyle w:val="NormalnyWeb"/>
        <w:spacing w:before="0" w:beforeAutospacing="0" w:after="0" w:afterAutospacing="0" w:line="276" w:lineRule="auto"/>
        <w:rPr>
          <w:rFonts w:ascii="Arial" w:hAnsi="Arial" w:cs="Arial"/>
        </w:rPr>
      </w:pPr>
    </w:p>
    <w:p w:rsidR="00EF51B5"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Obecni:</w:t>
      </w:r>
    </w:p>
    <w:p w:rsidR="00EF51B5"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1. Dariusz Bednarz</w:t>
      </w:r>
      <w:r w:rsidRPr="0099516B">
        <w:rPr>
          <w:rFonts w:ascii="Arial" w:hAnsi="Arial" w:cs="Arial"/>
        </w:rPr>
        <w:br/>
        <w:t>2. Łukasz Bogdanowski</w:t>
      </w:r>
      <w:r w:rsidRPr="0099516B">
        <w:rPr>
          <w:rFonts w:ascii="Arial" w:hAnsi="Arial" w:cs="Arial"/>
        </w:rPr>
        <w:br/>
        <w:t>3. Joanna Bosak</w:t>
      </w:r>
      <w:r w:rsidRPr="0099516B">
        <w:rPr>
          <w:rFonts w:ascii="Arial" w:hAnsi="Arial" w:cs="Arial"/>
        </w:rPr>
        <w:br/>
        <w:t>4. Lilla Cwajna</w:t>
      </w:r>
      <w:r w:rsidRPr="0099516B">
        <w:rPr>
          <w:rFonts w:ascii="Arial" w:hAnsi="Arial" w:cs="Arial"/>
        </w:rPr>
        <w:br/>
        <w:t>5. Jacek Czuchraj</w:t>
      </w:r>
      <w:r w:rsidRPr="0099516B">
        <w:rPr>
          <w:rFonts w:ascii="Arial" w:hAnsi="Arial" w:cs="Arial"/>
        </w:rPr>
        <w:br/>
        <w:t>6. Przemysław Dziaduś</w:t>
      </w:r>
      <w:r w:rsidR="002577CD" w:rsidRPr="0099516B">
        <w:rPr>
          <w:rFonts w:ascii="Arial" w:hAnsi="Arial" w:cs="Arial"/>
        </w:rPr>
        <w:t xml:space="preserve"> - nieobecny</w:t>
      </w:r>
      <w:r w:rsidRPr="0099516B">
        <w:rPr>
          <w:rFonts w:ascii="Arial" w:hAnsi="Arial" w:cs="Arial"/>
        </w:rPr>
        <w:br/>
        <w:t>7. Wojciech Grubiak</w:t>
      </w:r>
      <w:r w:rsidRPr="0099516B">
        <w:rPr>
          <w:rFonts w:ascii="Arial" w:hAnsi="Arial" w:cs="Arial"/>
        </w:rPr>
        <w:br/>
        <w:t>8. Edward Hałajko</w:t>
      </w:r>
      <w:r w:rsidRPr="0099516B">
        <w:rPr>
          <w:rFonts w:ascii="Arial" w:hAnsi="Arial" w:cs="Arial"/>
        </w:rPr>
        <w:br/>
        <w:t>9. Ryszard Jamiński</w:t>
      </w:r>
      <w:r w:rsidRPr="0099516B">
        <w:rPr>
          <w:rFonts w:ascii="Arial" w:hAnsi="Arial" w:cs="Arial"/>
        </w:rPr>
        <w:br/>
        <w:t>10. Sebastian Jankowicz</w:t>
      </w:r>
      <w:r w:rsidRPr="0099516B">
        <w:rPr>
          <w:rFonts w:ascii="Arial" w:hAnsi="Arial" w:cs="Arial"/>
        </w:rPr>
        <w:br/>
        <w:t>11. Feliks Kamienik</w:t>
      </w:r>
      <w:r w:rsidRPr="0099516B">
        <w:rPr>
          <w:rFonts w:ascii="Arial" w:hAnsi="Arial" w:cs="Arial"/>
        </w:rPr>
        <w:br/>
        <w:t>12. Zdzisław Konik</w:t>
      </w:r>
      <w:r w:rsidRPr="0099516B">
        <w:rPr>
          <w:rFonts w:ascii="Arial" w:hAnsi="Arial" w:cs="Arial"/>
        </w:rPr>
        <w:br/>
        <w:t>13. Maciej Krzysik</w:t>
      </w:r>
      <w:r w:rsidRPr="0099516B">
        <w:rPr>
          <w:rFonts w:ascii="Arial" w:hAnsi="Arial" w:cs="Arial"/>
        </w:rPr>
        <w:br/>
        <w:t>14. Damian Kwiatkowski</w:t>
      </w:r>
      <w:r w:rsidRPr="0099516B">
        <w:rPr>
          <w:rFonts w:ascii="Arial" w:hAnsi="Arial" w:cs="Arial"/>
        </w:rPr>
        <w:br/>
        <w:t>15. Celina Lichnowska</w:t>
      </w:r>
      <w:r w:rsidRPr="0099516B">
        <w:rPr>
          <w:rFonts w:ascii="Arial" w:hAnsi="Arial" w:cs="Arial"/>
        </w:rPr>
        <w:br/>
        <w:t>16. Paweł Nakonieczny</w:t>
      </w:r>
      <w:r w:rsidRPr="0099516B">
        <w:rPr>
          <w:rFonts w:ascii="Arial" w:hAnsi="Arial" w:cs="Arial"/>
        </w:rPr>
        <w:br/>
        <w:t>17. Danuta Pasieka</w:t>
      </w:r>
      <w:r w:rsidRPr="0099516B">
        <w:rPr>
          <w:rFonts w:ascii="Arial" w:hAnsi="Arial" w:cs="Arial"/>
        </w:rPr>
        <w:br/>
        <w:t>18. Ewelina Szewczuk</w:t>
      </w:r>
      <w:r w:rsidRPr="0099516B">
        <w:rPr>
          <w:rFonts w:ascii="Arial" w:hAnsi="Arial" w:cs="Arial"/>
        </w:rPr>
        <w:br/>
        <w:t>19. Paweł Szyra</w:t>
      </w:r>
      <w:r w:rsidRPr="0099516B">
        <w:rPr>
          <w:rFonts w:ascii="Arial" w:hAnsi="Arial" w:cs="Arial"/>
        </w:rPr>
        <w:br/>
        <w:t>20. Marek Święs</w:t>
      </w:r>
      <w:r w:rsidRPr="0099516B">
        <w:rPr>
          <w:rFonts w:ascii="Arial" w:hAnsi="Arial" w:cs="Arial"/>
        </w:rPr>
        <w:br/>
        <w:t>21. Jacek Tarnowski</w:t>
      </w:r>
      <w:r w:rsidRPr="0099516B">
        <w:rPr>
          <w:rFonts w:ascii="Arial" w:hAnsi="Arial" w:cs="Arial"/>
        </w:rPr>
        <w:br/>
        <w:t>22. Jolanta Trytko-Warczak</w:t>
      </w:r>
      <w:r w:rsidR="002577CD" w:rsidRPr="0099516B">
        <w:rPr>
          <w:rFonts w:ascii="Arial" w:hAnsi="Arial" w:cs="Arial"/>
        </w:rPr>
        <w:t xml:space="preserve"> - nieobecna</w:t>
      </w:r>
      <w:r w:rsidRPr="0099516B">
        <w:rPr>
          <w:rFonts w:ascii="Arial" w:hAnsi="Arial" w:cs="Arial"/>
        </w:rPr>
        <w:br/>
        <w:t>23. Adam Zelent</w:t>
      </w:r>
    </w:p>
    <w:p w:rsidR="002577CD" w:rsidRPr="0099516B" w:rsidRDefault="002577CD" w:rsidP="0099516B">
      <w:pPr>
        <w:pStyle w:val="NormalnyWeb"/>
        <w:spacing w:before="0" w:beforeAutospacing="0" w:after="0" w:afterAutospacing="0" w:line="276" w:lineRule="auto"/>
        <w:rPr>
          <w:rFonts w:ascii="Arial" w:hAnsi="Arial" w:cs="Arial"/>
        </w:rPr>
      </w:pP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1. Sprawy organizacyjne: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1) otwarcie sesji i stwierdzenie quorum</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2) przyjęcie protokołu z LIX sesji Rady Miejskiej</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przyjęcie protokołu z LIX sesji Rady Miejskiej.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w:t>
      </w:r>
      <w:r w:rsidR="002577CD" w:rsidRPr="0099516B">
        <w:rPr>
          <w:rStyle w:val="Pogrubienie"/>
          <w:rFonts w:ascii="Arial" w:hAnsi="Arial" w:cs="Arial"/>
          <w:b w:val="0"/>
          <w:u w:val="single"/>
        </w:rPr>
        <w:t>i</w:t>
      </w:r>
      <w:r w:rsidRPr="0099516B">
        <w:rPr>
          <w:rStyle w:val="Pogrubienie"/>
          <w:rFonts w:ascii="Arial" w:hAnsi="Arial" w:cs="Arial"/>
          <w:b w:val="0"/>
          <w:u w:val="single"/>
        </w:rPr>
        <w:t>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2, NIEOBECNI: 0</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Dariusz Bednarz, Łukasz Bogdanowski, Joanna Bosak, Lilla Cwajna, Jacek Czuchraj, Wojciech Grubiak, Edward Hałajko, Ryszard Jamiński, Sebastian Jankowicz, Feliks </w:t>
      </w:r>
      <w:r w:rsidRPr="0099516B">
        <w:rPr>
          <w:rFonts w:ascii="Arial" w:hAnsi="Arial" w:cs="Arial"/>
        </w:rPr>
        <w:lastRenderedPageBreak/>
        <w:t>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BRAK GŁOSU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2577CD" w:rsidP="0099516B">
      <w:pPr>
        <w:pStyle w:val="NormalnyWeb"/>
        <w:spacing w:before="0" w:beforeAutospacing="0" w:after="0" w:afterAutospacing="0" w:line="276" w:lineRule="auto"/>
        <w:rPr>
          <w:rFonts w:ascii="Arial" w:hAnsi="Arial" w:cs="Arial"/>
        </w:rPr>
      </w:pP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3) przyjęcie protokołu z LX sesji Rady Miejskiej</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przyjęcie protokołu z LX sesji Rady Miejskiej.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2, NIEOBECNI: 0</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BRAK GŁOSU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4) informacja z działalności międzysesyjnej Burmistrza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5) informacja z działalności Przewodniczącego Rady i jego zastępców</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2. Interpelacje radnych</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3. Wnioski radnych</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4. Oświadczenia radnych</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5. Przyjęcie sprawozdania z monitoringu wskaźników realizacji celów strategicznych "Strategii Rozwoju Gminy Nysa na lata 2014 - 2023" za rok 2021</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Przyjęcie sprawozdania z monitoringu wskaźników realizacji celów strategicznych "Strategii Rozwoju Gminy Nysa na lata 2014 - 2023" za rok 2021.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FE14E5" w:rsidRPr="0099516B" w:rsidRDefault="00FE14E5" w:rsidP="0099516B">
      <w:pPr>
        <w:pStyle w:val="NormalnyWeb"/>
        <w:spacing w:before="0" w:beforeAutospacing="0" w:after="0" w:afterAutospacing="0" w:line="276" w:lineRule="auto"/>
        <w:rPr>
          <w:rFonts w:ascii="Arial" w:hAnsi="Arial" w:cs="Arial"/>
        </w:rPr>
      </w:pP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lastRenderedPageBreak/>
        <w:t>6. Podjęcie uchwał Rady Miejskiej w Nysie w sprawach:</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1) nieodpłatnego nabycia przez Gminę Nysa od Krajowego Ośrodka Wsparcia Rolnictwa prawa własności nieruchomości położonej w Głębinowie</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nieodpłatnego nabycia przez Gminę Nysa od Krajowego Ośrodka Wsparcia Rolnictwa prawa własności nieruchomości położonej w Głębinowie.</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 xml:space="preserve">2) sprzedaży nieruchomości gminnej w drodze przetargu (dot. dz. nr 93/16 </w:t>
      </w:r>
      <w:proofErr w:type="spellStart"/>
      <w:r w:rsidRPr="0099516B">
        <w:rPr>
          <w:rFonts w:ascii="Arial" w:hAnsi="Arial" w:cs="Arial"/>
        </w:rPr>
        <w:t>k.m</w:t>
      </w:r>
      <w:proofErr w:type="spellEnd"/>
      <w:r w:rsidRPr="0099516B">
        <w:rPr>
          <w:rFonts w:ascii="Arial" w:hAnsi="Arial" w:cs="Arial"/>
        </w:rPr>
        <w:t xml:space="preserve">. 47 </w:t>
      </w:r>
      <w:r w:rsidR="00FE14E5" w:rsidRPr="0099516B">
        <w:rPr>
          <w:rFonts w:ascii="Arial" w:hAnsi="Arial" w:cs="Arial"/>
        </w:rPr>
        <w:br/>
      </w:r>
      <w:r w:rsidRPr="0099516B">
        <w:rPr>
          <w:rFonts w:ascii="Arial" w:hAnsi="Arial" w:cs="Arial"/>
        </w:rPr>
        <w:t>poł. w Nysie w rej. ul. 11 Listopada)</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sprzedaży nieruchomości gminnej w drodze przetargu (dot. dz. nr 93/16 </w:t>
      </w:r>
      <w:proofErr w:type="spellStart"/>
      <w:r w:rsidRPr="0099516B">
        <w:rPr>
          <w:rFonts w:ascii="Arial" w:hAnsi="Arial" w:cs="Arial"/>
        </w:rPr>
        <w:t>k.m</w:t>
      </w:r>
      <w:proofErr w:type="spellEnd"/>
      <w:r w:rsidRPr="0099516B">
        <w:rPr>
          <w:rFonts w:ascii="Arial" w:hAnsi="Arial" w:cs="Arial"/>
        </w:rPr>
        <w:t>. 47</w:t>
      </w:r>
      <w:r w:rsidR="00FE14E5" w:rsidRPr="0099516B">
        <w:rPr>
          <w:rFonts w:ascii="Arial" w:hAnsi="Arial" w:cs="Arial"/>
        </w:rPr>
        <w:br/>
      </w:r>
      <w:r w:rsidRPr="0099516B">
        <w:rPr>
          <w:rFonts w:ascii="Arial" w:hAnsi="Arial" w:cs="Arial"/>
        </w:rPr>
        <w:t xml:space="preserve">poł. w Nysie w rej. ul. 11 Listopada).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 xml:space="preserve">3) sprzedaży nieruchomości gminnej w drodze przetargu (dot. dz. nr 5/18 </w:t>
      </w:r>
      <w:proofErr w:type="spellStart"/>
      <w:r w:rsidRPr="0099516B">
        <w:rPr>
          <w:rFonts w:ascii="Arial" w:hAnsi="Arial" w:cs="Arial"/>
        </w:rPr>
        <w:t>k.m</w:t>
      </w:r>
      <w:proofErr w:type="spellEnd"/>
      <w:r w:rsidRPr="0099516B">
        <w:rPr>
          <w:rFonts w:ascii="Arial" w:hAnsi="Arial" w:cs="Arial"/>
        </w:rPr>
        <w:t xml:space="preserve">. 67 </w:t>
      </w:r>
      <w:r w:rsidR="00FE14E5" w:rsidRPr="0099516B">
        <w:rPr>
          <w:rFonts w:ascii="Arial" w:hAnsi="Arial" w:cs="Arial"/>
        </w:rPr>
        <w:br/>
      </w:r>
      <w:r w:rsidRPr="0099516B">
        <w:rPr>
          <w:rFonts w:ascii="Arial" w:hAnsi="Arial" w:cs="Arial"/>
        </w:rPr>
        <w:t>poł. w Nysie w rej. ul. Otmuchowskiej)</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sprzedaży nieruchomości gminnej w drodze przetargu (dot. dz. nr 5/18 </w:t>
      </w:r>
      <w:proofErr w:type="spellStart"/>
      <w:r w:rsidRPr="0099516B">
        <w:rPr>
          <w:rFonts w:ascii="Arial" w:hAnsi="Arial" w:cs="Arial"/>
        </w:rPr>
        <w:t>k.m</w:t>
      </w:r>
      <w:proofErr w:type="spellEnd"/>
      <w:r w:rsidRPr="0099516B">
        <w:rPr>
          <w:rFonts w:ascii="Arial" w:hAnsi="Arial" w:cs="Arial"/>
        </w:rPr>
        <w:t xml:space="preserve">. 67 </w:t>
      </w:r>
      <w:r w:rsidR="00FE14E5" w:rsidRPr="0099516B">
        <w:rPr>
          <w:rFonts w:ascii="Arial" w:hAnsi="Arial" w:cs="Arial"/>
        </w:rPr>
        <w:br/>
      </w:r>
      <w:r w:rsidRPr="0099516B">
        <w:rPr>
          <w:rFonts w:ascii="Arial" w:hAnsi="Arial" w:cs="Arial"/>
        </w:rPr>
        <w:t xml:space="preserve">poł. w Nysie w rej. ul. Otmuchowskiej).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lastRenderedPageBreak/>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 xml:space="preserve">4) sprzedaży nieruchomości gminnej w drodze przetargu (dot. lokalu mieszkalnego </w:t>
      </w:r>
      <w:r w:rsidR="00FE14E5" w:rsidRPr="0099516B">
        <w:rPr>
          <w:rFonts w:ascii="Arial" w:hAnsi="Arial" w:cs="Arial"/>
        </w:rPr>
        <w:br/>
      </w:r>
      <w:r w:rsidRPr="0099516B">
        <w:rPr>
          <w:rFonts w:ascii="Arial" w:hAnsi="Arial" w:cs="Arial"/>
        </w:rPr>
        <w:t>nr 5 poł. na II piętrze budynku mieszkalnego przy ul. Świętojańskiej w Nysie)</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sprzedaży nieruchomości gminnej w drodze przetargu (dot. lokalu mieszkalnego nr 5 poł. na II piętrze budynku mieszkalnego przy ul. Świętojańskiej w Nysie).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5) nadania nazwy budynkowi dworca kolejowego</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nadania nazwy budynkowi dworca kolejowego.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20, PRZECIW: 0, WSTRZYMUJĘ SIĘ: 0, BRAK GŁOSU: 1,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(20)</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BRAK GŁOSU (1)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Feliks Kamienik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r>
      <w:r w:rsidRPr="0099516B">
        <w:rPr>
          <w:rFonts w:ascii="Arial" w:hAnsi="Arial" w:cs="Arial"/>
        </w:rPr>
        <w:br/>
      </w:r>
      <w:r w:rsidRPr="0099516B">
        <w:rPr>
          <w:rFonts w:ascii="Arial" w:hAnsi="Arial" w:cs="Arial"/>
        </w:rPr>
        <w:lastRenderedPageBreak/>
        <w:t>6) przyjęcia sprawozdania z realizacji "Gminnego Programu Opieki nad Zabytkami na lata 2018-2021 dla Gminy Nysa"</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przyjęcia sprawozdania z realizacji "Gminnego Programu Opieki nad Zabytkami na lata 2018-2021 dla Gminy Nysa".</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7) przyjęcia „Gminnego Programu Opieki nad Zabytkami na lata 2022-2025 dla Gminy Nysa"</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Fonts w:ascii="Arial" w:hAnsi="Arial" w:cs="Arial"/>
        </w:rPr>
        <w:t>przyjęcia „Gminnego Programu Opieki nad Zabytkami na l</w:t>
      </w:r>
      <w:r w:rsidR="002577CD" w:rsidRPr="0099516B">
        <w:rPr>
          <w:rFonts w:ascii="Arial" w:hAnsi="Arial" w:cs="Arial"/>
        </w:rPr>
        <w:t xml:space="preserve">ata 2022-2025 dla Gminy Nysa". </w:t>
      </w:r>
      <w:r w:rsidRPr="0099516B">
        <w:rPr>
          <w:rFonts w:ascii="Arial" w:hAnsi="Arial" w:cs="Arial"/>
        </w:rPr>
        <w:br/>
      </w: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8) zmiany uchwały Nr XVIII/286/19 Rady Miejskiej w Nysie z dnia 20 grudnia 2019 r. w sprawie ustalenia wysokości stawek opłat za zajęcie pasa drogowego dróg gminnych</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Fonts w:ascii="Arial" w:hAnsi="Arial" w:cs="Arial"/>
        </w:rPr>
        <w:t xml:space="preserve">zmiany uchwały Nr XVIII/286/19 Rady Miejskiej w Nysie z dnia 20 grudnia 2019 r. w sprawie ustalenia wysokości stawek opłat za zajęcie pasa drogowego dróg gminnych. </w:t>
      </w:r>
      <w:r w:rsidRPr="0099516B">
        <w:rPr>
          <w:rFonts w:ascii="Arial" w:hAnsi="Arial" w:cs="Arial"/>
        </w:rPr>
        <w:br/>
      </w: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18, PRZECIW: 1, WSTRZYMUJĘ SIĘ: 2, BRAK GŁOSU: 0, NIEOBECNI: 2</w:t>
      </w:r>
    </w:p>
    <w:p w:rsidR="002577CD" w:rsidRPr="0099516B" w:rsidRDefault="00FE14E5"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lastRenderedPageBreak/>
        <w:br/>
      </w:r>
      <w:r w:rsidR="00572340"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(18)</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Maciej Krzysik, Damian Kwiatkowski, Celina Lichnowska, Paweł Nakonieczny,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PRZECIW (1)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Danuta Pasieka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WSTRZYMUJĘ SIĘ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Feliks Kamienik, Zdzisław Konik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9) określenia średniej ceny jednostki paliwa w Gminie Nysa w roku szkolnym 2022/2023</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określenia średniej ceny jednostki paliwa w Gminie Nysa w roku szkolnym 2022/2023.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20, PRZECIW: 0, WSTRZYMUJĘ SIĘ: 1,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(20)</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WSTRZYMUJĘ SIĘ (1)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Feliks Kamienik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572340" w:rsidRPr="0099516B" w:rsidRDefault="00572340" w:rsidP="0099516B">
      <w:pPr>
        <w:pStyle w:val="NormalnyWeb"/>
        <w:spacing w:before="0" w:beforeAutospacing="0" w:after="0" w:afterAutospacing="0" w:line="276" w:lineRule="auto"/>
        <w:rPr>
          <w:rFonts w:ascii="Arial" w:hAnsi="Arial" w:cs="Arial"/>
        </w:rPr>
      </w:pP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10) zmiany uchwały Nr VI/66/19 Rady Miejskiej w Nysie z dnia 27 lutego 2019 r. w sprawie zasad udzielania i rozmiaru zniżek tygodniowego obowiązkowego wymiaru godzin zajęć nauczycielom, którym powierzono stanowiska kierownicze oraz tygodniowego obowiązkowego wymiaru godzin zajęć pedagogów, psychologów, logopedów, doradców zawodowych w przedszkolach, zespołach </w:t>
      </w:r>
      <w:proofErr w:type="spellStart"/>
      <w:r w:rsidRPr="0099516B">
        <w:rPr>
          <w:rFonts w:ascii="Arial" w:hAnsi="Arial" w:cs="Arial"/>
        </w:rPr>
        <w:t>szkolno</w:t>
      </w:r>
      <w:proofErr w:type="spellEnd"/>
      <w:r w:rsidRPr="0099516B">
        <w:rPr>
          <w:rFonts w:ascii="Arial" w:hAnsi="Arial" w:cs="Arial"/>
        </w:rPr>
        <w:t xml:space="preserve"> - przedszkolnych, szkołach podstawowych i zespołach szkół, dla których organem prowadzącym jest Gmina Nysa</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zmiany uchwały Nr VI/66/19 Rady Miejskiej w Nysie z dnia 27 lutego 2019 r. w sprawie zasad udzielania i rozmiaru zniżek tygodniowego obowiązkowego wymiaru godzin zajęć nauczycielom, którym powierzono stanowiska kierownicze oraz tygodniowego obowiązkowego wymiaru godzin zajęć pedagogów, psychologów, logopedów, </w:t>
      </w:r>
      <w:r w:rsidRPr="0099516B">
        <w:rPr>
          <w:rFonts w:ascii="Arial" w:hAnsi="Arial" w:cs="Arial"/>
        </w:rPr>
        <w:lastRenderedPageBreak/>
        <w:t xml:space="preserve">doradców zawodowych w przedszkolach, zespołach </w:t>
      </w:r>
      <w:proofErr w:type="spellStart"/>
      <w:r w:rsidRPr="0099516B">
        <w:rPr>
          <w:rFonts w:ascii="Arial" w:hAnsi="Arial" w:cs="Arial"/>
        </w:rPr>
        <w:t>szkolno</w:t>
      </w:r>
      <w:proofErr w:type="spellEnd"/>
      <w:r w:rsidRPr="0099516B">
        <w:rPr>
          <w:rFonts w:ascii="Arial" w:hAnsi="Arial" w:cs="Arial"/>
        </w:rPr>
        <w:t xml:space="preserve"> - przedszkolnych, szkołach podstawowych i zespołach szkół, dla których organem prowadzącym jest Gmina Nysa.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19, PRZECIW: 0, WSTRZYMUJĘ SIĘ: 2,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(19)</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Maciej Krzysik, Damian Kwiatkowski,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WSTRZYMUJĘ SIĘ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Zdzisław Konik, Celina Lichnowska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 xml:space="preserve">11) zmiany uchwały nr XXXVI/553/17 Rady Miejskiej w Nysie z dnia </w:t>
      </w:r>
      <w:r w:rsidR="002577CD" w:rsidRPr="0099516B">
        <w:rPr>
          <w:rFonts w:ascii="Arial" w:hAnsi="Arial" w:cs="Arial"/>
        </w:rPr>
        <w:br/>
      </w:r>
      <w:r w:rsidRPr="0099516B">
        <w:rPr>
          <w:rFonts w:ascii="Arial" w:hAnsi="Arial" w:cs="Arial"/>
        </w:rPr>
        <w:t>6 czerwca 2017 r. w sprawie nadania statutu Ośrodkowi Pomocy Społecznej w Nysie</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zmiany uchwały nr XXXVI/553/17 Rady Miejskiej w Nysie z dnia 6 czerwca 2017 r. </w:t>
      </w:r>
      <w:r w:rsidR="002577CD" w:rsidRPr="0099516B">
        <w:rPr>
          <w:rFonts w:ascii="Arial" w:hAnsi="Arial" w:cs="Arial"/>
        </w:rPr>
        <w:br/>
      </w:r>
      <w:r w:rsidRPr="0099516B">
        <w:rPr>
          <w:rFonts w:ascii="Arial" w:hAnsi="Arial" w:cs="Arial"/>
        </w:rPr>
        <w:t xml:space="preserve">w sprawie nadania statutu Ośrodkowi Pomocy Społecznej w Nysie.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 PRZECIW: 0, WSTRZYMUJĘ SIĘ: 0,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(21)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Joanna Bosak, Lilla Cwajna, Jacek Czuchraj, Wojciech Grubiak, Edward Hałajko, Ryszard Jamiński, Sebastian Jankowicz, Feliks Kamienik, Zdzisław Konik, Maciej Krzysik, Damian Kwiatkowski, Celina Lichnowska, Paweł Nakonieczny, Danuta Pasieka, Ewelina Szewczuk,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12) zmiany budżetu Gminy Nysa na 2022 rok</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zmiany budżetu Gminy Nysa na 2022 rok wraz z materiałem dodatkowym. </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15, PRZECIW: 0, WSTRZYMUJĘ SIĘ: 5, BRAK GŁOSU: 1,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(15)</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Lilla Cwajna, Jacek Czuchraj, Wojciech Grubiak, Edward Hałajko, Ryszard Jamiński, Sebastian Jankowicz, Maciej Krzysik, Damian Kwiatkowski, Paweł Nakonieczny,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lastRenderedPageBreak/>
        <w:t>WSTRZYMUJĘ SIĘ (5)</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Joanna Bosak, Zdzisław Konik, Celina Lichnowska, Danuta Pasieka, Ewelina Szewczuk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BRAK GŁOSU (1)</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Feliks Kamienik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 xml:space="preserve">13) zmiany uchwały Nr LI/761/21 Rady Miejskiej w Nysie z dnia 29 grudnia 2021 r. </w:t>
      </w:r>
      <w:r w:rsidR="002577CD" w:rsidRPr="0099516B">
        <w:rPr>
          <w:rFonts w:ascii="Arial" w:hAnsi="Arial" w:cs="Arial"/>
        </w:rPr>
        <w:br/>
      </w:r>
      <w:r w:rsidRPr="0099516B">
        <w:rPr>
          <w:rFonts w:ascii="Arial" w:hAnsi="Arial" w:cs="Arial"/>
        </w:rPr>
        <w:t>w sprawie uchwalenia wieloletniej prognozy finansowej na lata 2022 – 2038</w:t>
      </w:r>
    </w:p>
    <w:p w:rsidR="002577CD" w:rsidRPr="0099516B" w:rsidRDefault="00572340" w:rsidP="0099516B">
      <w:pPr>
        <w:pStyle w:val="NormalnyWeb"/>
        <w:spacing w:before="0" w:beforeAutospacing="0" w:after="0" w:afterAutospacing="0" w:line="276" w:lineRule="auto"/>
        <w:rPr>
          <w:rFonts w:ascii="Arial" w:hAnsi="Arial" w:cs="Arial"/>
          <w:bCs/>
          <w:u w:val="single"/>
        </w:rPr>
      </w:pPr>
      <w:r w:rsidRPr="0099516B">
        <w:rPr>
          <w:rFonts w:ascii="Arial" w:hAnsi="Arial" w:cs="Arial"/>
          <w:bCs/>
          <w:u w:val="single"/>
        </w:rPr>
        <w:t>Głosowano w sprawie: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xml:space="preserve">zmiany uchwały Nr LI/761/21 Rady Miejskiej w Nysie z dnia 29 grudnia 2021 r. </w:t>
      </w:r>
      <w:r w:rsidR="002577CD" w:rsidRPr="0099516B">
        <w:rPr>
          <w:rFonts w:ascii="Arial" w:hAnsi="Arial" w:cs="Arial"/>
        </w:rPr>
        <w:br/>
      </w:r>
      <w:r w:rsidRPr="0099516B">
        <w:rPr>
          <w:rFonts w:ascii="Arial" w:hAnsi="Arial" w:cs="Arial"/>
        </w:rPr>
        <w:t xml:space="preserve">w sprawie uchwalenia wieloletniej prognozy finansowej na lata 2022 – 2038 wraz </w:t>
      </w:r>
      <w:r w:rsidR="002577CD" w:rsidRPr="0099516B">
        <w:rPr>
          <w:rFonts w:ascii="Arial" w:hAnsi="Arial" w:cs="Arial"/>
        </w:rPr>
        <w:br/>
      </w:r>
      <w:r w:rsidRPr="0099516B">
        <w:rPr>
          <w:rFonts w:ascii="Arial" w:hAnsi="Arial" w:cs="Arial"/>
        </w:rPr>
        <w:t>z mat. do</w:t>
      </w:r>
      <w:r w:rsidR="002577CD" w:rsidRPr="0099516B">
        <w:rPr>
          <w:rFonts w:ascii="Arial" w:hAnsi="Arial" w:cs="Arial"/>
        </w:rPr>
        <w:t>datkowym.</w:t>
      </w:r>
    </w:p>
    <w:p w:rsidR="002577CD" w:rsidRPr="0099516B" w:rsidRDefault="00572340" w:rsidP="0099516B">
      <w:pPr>
        <w:pStyle w:val="NormalnyWeb"/>
        <w:spacing w:before="0" w:beforeAutospacing="0" w:after="0" w:afterAutospacing="0" w:line="276" w:lineRule="auto"/>
        <w:rPr>
          <w:rStyle w:val="Pogrubienie"/>
          <w:rFonts w:ascii="Arial" w:hAnsi="Arial" w:cs="Arial"/>
          <w:b w:val="0"/>
          <w:u w:val="single"/>
        </w:rPr>
      </w:pPr>
      <w:r w:rsidRPr="0099516B">
        <w:rPr>
          <w:rStyle w:val="Pogrubienie"/>
          <w:rFonts w:ascii="Arial" w:hAnsi="Arial" w:cs="Arial"/>
          <w:b w:val="0"/>
          <w:u w:val="single"/>
        </w:rPr>
        <w:t>Wyniki głosowania</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15, PRZECIW: 0, WSTRZYMUJĘ SIĘ: 6, BRAK GŁOSU: 0, NIEOBECNI: 2</w:t>
      </w:r>
    </w:p>
    <w:p w:rsidR="002577CD" w:rsidRPr="0099516B" w:rsidRDefault="00572340" w:rsidP="0099516B">
      <w:pPr>
        <w:pStyle w:val="NormalnyWeb"/>
        <w:spacing w:before="0" w:beforeAutospacing="0" w:after="0" w:afterAutospacing="0" w:line="276" w:lineRule="auto"/>
        <w:rPr>
          <w:rFonts w:ascii="Arial" w:hAnsi="Arial" w:cs="Arial"/>
          <w:u w:val="single"/>
        </w:rPr>
      </w:pPr>
      <w:r w:rsidRPr="0099516B">
        <w:rPr>
          <w:rFonts w:ascii="Arial" w:hAnsi="Arial" w:cs="Arial"/>
          <w:u w:val="single"/>
        </w:rPr>
        <w:t>Wyniki imienne:</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ZA (15)</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Dariusz Bednarz, Łukasz Bogdanowski, Lilla Cwajna, Jacek Czuchraj, Wojciech Grubiak, Edward Hałajko, Ryszard Jamiński, Sebastian Jankowicz, Maciej Krzysik, Damian Kwiatkowski, Paweł Nakonieczny, Paweł Szyra, Marek Święs, Jacek Tarnowski, Adam Zelent</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WSTRZYMUJĘ SIĘ (6)</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Joanna Bosak, Feliks Kamienik, Zdzisław Konik, Celina Lichnowska, Danuta Pasieka, Ewelina Szewczuk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NIEOBECNI (2)</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Przemysław Dziaduś, Jolanta Trytko-Warczak</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br/>
        <w:t>7. Przyjęcie informacji Burmistrza Nysy dotyczącej dokapitalizowania spółki</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8. Sprawy różne, wolne wnioski</w:t>
      </w:r>
    </w:p>
    <w:p w:rsidR="002577CD"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9. Zakończenie obrad</w:t>
      </w:r>
    </w:p>
    <w:p w:rsidR="00EF51B5"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 </w:t>
      </w:r>
    </w:p>
    <w:p w:rsidR="00EF51B5" w:rsidRPr="0099516B" w:rsidRDefault="00572340" w:rsidP="0099516B">
      <w:pPr>
        <w:pStyle w:val="NormalnyWeb"/>
        <w:spacing w:before="0" w:beforeAutospacing="0" w:after="0" w:afterAutospacing="0" w:line="276" w:lineRule="auto"/>
        <w:rPr>
          <w:rFonts w:ascii="Arial" w:hAnsi="Arial" w:cs="Arial"/>
        </w:rPr>
      </w:pPr>
      <w:r w:rsidRPr="0099516B">
        <w:rPr>
          <w:rFonts w:ascii="Arial" w:hAnsi="Arial" w:cs="Arial"/>
        </w:rPr>
        <w:t>Przygotował(a): Ewelina Pawęska</w:t>
      </w:r>
    </w:p>
    <w:p w:rsidR="00EF51B5" w:rsidRPr="0099516B" w:rsidRDefault="0099516B" w:rsidP="0099516B">
      <w:pPr>
        <w:spacing w:line="276" w:lineRule="auto"/>
        <w:rPr>
          <w:rFonts w:ascii="Arial" w:eastAsia="Times New Roman" w:hAnsi="Arial" w:cs="Arial"/>
        </w:rPr>
      </w:pPr>
      <w:r w:rsidRPr="0099516B">
        <w:rPr>
          <w:rFonts w:ascii="Arial" w:eastAsia="Times New Roman" w:hAnsi="Arial" w:cs="Arial"/>
        </w:rPr>
        <w:pict>
          <v:rect id="_x0000_i1025" style="width:0;height:1.5pt" o:hrstd="t" o:hr="t" fillcolor="#a0a0a0" stroked="f"/>
        </w:pict>
      </w:r>
    </w:p>
    <w:p w:rsidR="00EF51B5" w:rsidRPr="0099516B" w:rsidRDefault="00572340" w:rsidP="0099516B">
      <w:pPr>
        <w:spacing w:line="276" w:lineRule="auto"/>
        <w:rPr>
          <w:rFonts w:ascii="Arial" w:eastAsia="Times New Roman" w:hAnsi="Arial" w:cs="Arial"/>
        </w:rPr>
      </w:pPr>
      <w:r w:rsidRPr="0099516B">
        <w:rPr>
          <w:rFonts w:ascii="Arial" w:eastAsia="Times New Roman" w:hAnsi="Arial" w:cs="Arial"/>
        </w:rPr>
        <w:t xml:space="preserve">Przygotowano przy pomocy programu eSesja.pl </w:t>
      </w:r>
    </w:p>
    <w:sectPr w:rsidR="00EF51B5" w:rsidRPr="0099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1A"/>
    <w:rsid w:val="002577CD"/>
    <w:rsid w:val="00572340"/>
    <w:rsid w:val="0099516B"/>
    <w:rsid w:val="00A8391A"/>
    <w:rsid w:val="00DD3288"/>
    <w:rsid w:val="00EF51B5"/>
    <w:rsid w:val="00FE1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C1EC9F7-A86D-449F-9D05-555962A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2577CD"/>
    <w:rPr>
      <w:rFonts w:eastAsiaTheme="minorEastAsia"/>
      <w:sz w:val="24"/>
      <w:szCs w:val="24"/>
    </w:rPr>
  </w:style>
  <w:style w:type="paragraph" w:styleId="Tekstdymka">
    <w:name w:val="Balloon Text"/>
    <w:basedOn w:val="Normalny"/>
    <w:link w:val="TekstdymkaZnak"/>
    <w:uiPriority w:val="99"/>
    <w:semiHidden/>
    <w:unhideWhenUsed/>
    <w:rsid w:val="009951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1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12263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2</cp:revision>
  <cp:lastPrinted>2022-09-07T12:34:00Z</cp:lastPrinted>
  <dcterms:created xsi:type="dcterms:W3CDTF">2022-09-07T12:38:00Z</dcterms:created>
  <dcterms:modified xsi:type="dcterms:W3CDTF">2022-09-07T12:38:00Z</dcterms:modified>
</cp:coreProperties>
</file>